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B08" w:rsidRDefault="007D62B0">
      <w:pPr>
        <w:kinsoku w:val="0"/>
        <w:overflowPunct w:val="0"/>
        <w:autoSpaceDE/>
        <w:autoSpaceDN/>
        <w:adjustRightInd/>
        <w:spacing w:line="275" w:lineRule="exact"/>
        <w:jc w:val="center"/>
        <w:textAlignment w:val="baseline"/>
        <w:rPr>
          <w:b/>
          <w:bCs/>
          <w:sz w:val="24"/>
          <w:szCs w:val="24"/>
          <w:lang w:val="es-ES" w:eastAsia="es-ES"/>
        </w:rPr>
      </w:pPr>
      <w:r>
        <w:rPr>
          <w:b/>
          <w:bCs/>
          <w:sz w:val="24"/>
          <w:szCs w:val="24"/>
          <w:lang w:val="es-ES" w:eastAsia="es-ES"/>
        </w:rPr>
        <w:t xml:space="preserve">RESOLUCIÓN N. </w:t>
      </w:r>
      <w:proofErr w:type="spellStart"/>
      <w:r>
        <w:rPr>
          <w:b/>
          <w:bCs/>
          <w:sz w:val="24"/>
          <w:szCs w:val="24"/>
          <w:lang w:val="es-ES" w:eastAsia="es-ES"/>
        </w:rPr>
        <w:t>TAT</w:t>
      </w:r>
      <w:proofErr w:type="spellEnd"/>
      <w:r>
        <w:rPr>
          <w:b/>
          <w:bCs/>
          <w:sz w:val="24"/>
          <w:szCs w:val="24"/>
          <w:lang w:val="es-ES" w:eastAsia="es-ES"/>
        </w:rPr>
        <w:t>-3180-2017</w:t>
      </w:r>
    </w:p>
    <w:p w:rsidR="00F53B08" w:rsidRDefault="007D62B0">
      <w:pPr>
        <w:kinsoku w:val="0"/>
        <w:overflowPunct w:val="0"/>
        <w:autoSpaceDE/>
        <w:autoSpaceDN/>
        <w:adjustRightInd/>
        <w:spacing w:before="632" w:line="313" w:lineRule="exact"/>
        <w:ind w:left="72"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un minuto del primero de febrero del dos mil diecisiete.</w:t>
      </w:r>
    </w:p>
    <w:p w:rsidR="00F53B08" w:rsidRDefault="007D62B0">
      <w:pPr>
        <w:kinsoku w:val="0"/>
        <w:overflowPunct w:val="0"/>
        <w:autoSpaceDE/>
        <w:autoSpaceDN/>
        <w:adjustRightInd/>
        <w:spacing w:before="352" w:line="313" w:lineRule="exact"/>
        <w:ind w:left="72" w:right="72"/>
        <w:jc w:val="both"/>
        <w:textAlignment w:val="baseline"/>
        <w:rPr>
          <w:b/>
          <w:bCs/>
          <w:sz w:val="24"/>
          <w:szCs w:val="24"/>
          <w:lang w:val="es-ES" w:eastAsia="es-ES"/>
        </w:rPr>
      </w:pPr>
      <w:r>
        <w:rPr>
          <w:sz w:val="24"/>
          <w:szCs w:val="24"/>
          <w:lang w:val="es-ES" w:eastAsia="es-ES"/>
        </w:rPr>
        <w:t xml:space="preserve">Se conoce </w:t>
      </w:r>
      <w:r w:rsidRPr="008248E3">
        <w:rPr>
          <w:b/>
          <w:sz w:val="24"/>
          <w:szCs w:val="24"/>
          <w:lang w:val="es-ES" w:eastAsia="es-ES"/>
        </w:rPr>
        <w:t>RECURSO DE APELACIÓN EN SUBSIDIO</w:t>
      </w:r>
      <w:r>
        <w:rPr>
          <w:sz w:val="24"/>
          <w:szCs w:val="24"/>
          <w:lang w:val="es-ES" w:eastAsia="es-ES"/>
        </w:rPr>
        <w:t xml:space="preserve">, interpuesto por </w:t>
      </w:r>
      <w:proofErr w:type="spellStart"/>
      <w:r w:rsidRPr="008248E3">
        <w:rPr>
          <w:b/>
          <w:sz w:val="24"/>
          <w:szCs w:val="24"/>
          <w:lang w:val="es-ES" w:eastAsia="es-ES"/>
        </w:rPr>
        <w:t>R</w:t>
      </w:r>
      <w:r w:rsidR="008248E3">
        <w:rPr>
          <w:b/>
          <w:sz w:val="24"/>
          <w:szCs w:val="24"/>
          <w:lang w:val="es-ES" w:eastAsia="es-ES"/>
        </w:rPr>
        <w:t>.R.M</w:t>
      </w:r>
      <w:proofErr w:type="spellEnd"/>
      <w:r w:rsidR="008248E3">
        <w:rPr>
          <w:b/>
          <w:sz w:val="24"/>
          <w:szCs w:val="24"/>
          <w:lang w:val="es-ES" w:eastAsia="es-ES"/>
        </w:rPr>
        <w:t>.</w:t>
      </w:r>
      <w:r>
        <w:rPr>
          <w:sz w:val="24"/>
          <w:szCs w:val="24"/>
          <w:lang w:val="es-ES" w:eastAsia="es-ES"/>
        </w:rPr>
        <w:t xml:space="preserve">, cédula de identidad número </w:t>
      </w:r>
      <w:r w:rsidR="008248E3">
        <w:rPr>
          <w:sz w:val="24"/>
          <w:szCs w:val="24"/>
          <w:lang w:val="es-ES" w:eastAsia="es-ES"/>
        </w:rPr>
        <w:t>…</w:t>
      </w:r>
      <w:r>
        <w:rPr>
          <w:sz w:val="24"/>
          <w:szCs w:val="24"/>
          <w:lang w:val="es-ES" w:eastAsia="es-ES"/>
        </w:rPr>
        <w:t xml:space="preserve">, representado por su apoderado especial administrativo, el </w:t>
      </w:r>
      <w:proofErr w:type="spellStart"/>
      <w:r>
        <w:rPr>
          <w:sz w:val="24"/>
          <w:szCs w:val="24"/>
          <w:lang w:val="es-ES" w:eastAsia="es-ES"/>
        </w:rPr>
        <w:t>L</w:t>
      </w:r>
      <w:r w:rsidR="008248E3">
        <w:rPr>
          <w:sz w:val="24"/>
          <w:szCs w:val="24"/>
          <w:lang w:val="es-ES" w:eastAsia="es-ES"/>
        </w:rPr>
        <w:t>.R.A.P</w:t>
      </w:r>
      <w:proofErr w:type="spellEnd"/>
      <w:r w:rsidR="008248E3">
        <w:rPr>
          <w:sz w:val="24"/>
          <w:szCs w:val="24"/>
          <w:lang w:val="es-ES" w:eastAsia="es-ES"/>
        </w:rPr>
        <w:t>.</w:t>
      </w:r>
      <w:r>
        <w:rPr>
          <w:sz w:val="24"/>
          <w:szCs w:val="24"/>
          <w:lang w:val="es-ES" w:eastAsia="es-ES"/>
        </w:rPr>
        <w:t xml:space="preserve">, cédula de identidad </w:t>
      </w:r>
      <w:r w:rsidR="008248E3">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7.2 de la Sesión Ordinaria 40-2016 del 18 de agosto del 2016, </w:t>
      </w:r>
      <w:r>
        <w:rPr>
          <w:sz w:val="24"/>
          <w:szCs w:val="24"/>
          <w:lang w:val="es-ES" w:eastAsia="es-ES"/>
        </w:rPr>
        <w:t xml:space="preserve">adoptado por la Junta Directiva del Consejo de Transporte Público, y tramitado en este Despacho bajo el expediente administrativo número </w:t>
      </w:r>
      <w:proofErr w:type="spellStart"/>
      <w:r>
        <w:rPr>
          <w:b/>
          <w:bCs/>
          <w:sz w:val="24"/>
          <w:szCs w:val="24"/>
          <w:lang w:val="es-ES" w:eastAsia="es-ES"/>
        </w:rPr>
        <w:t>TAT</w:t>
      </w:r>
      <w:proofErr w:type="spellEnd"/>
      <w:r>
        <w:rPr>
          <w:b/>
          <w:bCs/>
          <w:sz w:val="24"/>
          <w:szCs w:val="24"/>
          <w:lang w:val="es-ES" w:eastAsia="es-ES"/>
        </w:rPr>
        <w:t>-181-16.</w:t>
      </w:r>
    </w:p>
    <w:p w:rsidR="00F53B08" w:rsidRDefault="007D62B0">
      <w:pPr>
        <w:kinsoku w:val="0"/>
        <w:overflowPunct w:val="0"/>
        <w:autoSpaceDE/>
        <w:autoSpaceDN/>
        <w:adjustRightInd/>
        <w:spacing w:before="692" w:line="270" w:lineRule="exact"/>
        <w:jc w:val="center"/>
        <w:textAlignment w:val="baseline"/>
        <w:rPr>
          <w:b/>
          <w:bCs/>
          <w:sz w:val="24"/>
          <w:szCs w:val="24"/>
          <w:lang w:val="es-ES" w:eastAsia="es-ES"/>
        </w:rPr>
      </w:pPr>
      <w:r>
        <w:rPr>
          <w:b/>
          <w:bCs/>
          <w:sz w:val="24"/>
          <w:szCs w:val="24"/>
          <w:lang w:val="es-ES" w:eastAsia="es-ES"/>
        </w:rPr>
        <w:t>RESULTANDO</w:t>
      </w:r>
    </w:p>
    <w:p w:rsidR="00F53B08" w:rsidRDefault="007D62B0">
      <w:pPr>
        <w:kinsoku w:val="0"/>
        <w:overflowPunct w:val="0"/>
        <w:autoSpaceDE/>
        <w:autoSpaceDN/>
        <w:adjustRightInd/>
        <w:spacing w:before="664" w:line="313" w:lineRule="exact"/>
        <w:ind w:left="72"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7.2 de la Sesión Ordinaria 40-2016 del 18 de agosto del 2016, </w:t>
      </w:r>
      <w:r>
        <w:rPr>
          <w:sz w:val="24"/>
          <w:szCs w:val="24"/>
          <w:lang w:val="es-ES" w:eastAsia="es-ES"/>
        </w:rPr>
        <w:t xml:space="preserve">conoce el oficio </w:t>
      </w:r>
      <w:r>
        <w:rPr>
          <w:b/>
          <w:bCs/>
          <w:sz w:val="24"/>
          <w:szCs w:val="24"/>
          <w:lang w:val="es-ES" w:eastAsia="es-ES"/>
        </w:rPr>
        <w:t xml:space="preserve">DE 2016-2135 </w:t>
      </w:r>
      <w:r>
        <w:rPr>
          <w:sz w:val="24"/>
          <w:szCs w:val="24"/>
          <w:lang w:val="es-ES" w:eastAsia="es-ES"/>
        </w:rPr>
        <w:t xml:space="preserve">del </w:t>
      </w:r>
      <w:r>
        <w:rPr>
          <w:b/>
          <w:bCs/>
          <w:sz w:val="24"/>
          <w:szCs w:val="24"/>
          <w:lang w:val="es-ES" w:eastAsia="es-ES"/>
        </w:rPr>
        <w:t xml:space="preserve">22 de julio de 2016, </w:t>
      </w:r>
      <w:r>
        <w:rPr>
          <w:sz w:val="24"/>
          <w:szCs w:val="24"/>
          <w:lang w:val="es-ES" w:eastAsia="es-ES"/>
        </w:rPr>
        <w:t xml:space="preserve">emitido por la Dirección Ejecutiva del Consejo, en el cual se informa que el señor </w:t>
      </w:r>
      <w:proofErr w:type="spellStart"/>
      <w:r w:rsidRPr="008248E3">
        <w:rPr>
          <w:b/>
          <w:sz w:val="24"/>
          <w:szCs w:val="24"/>
          <w:lang w:val="es-ES" w:eastAsia="es-ES"/>
        </w:rPr>
        <w:t>R</w:t>
      </w:r>
      <w:r w:rsidR="008248E3" w:rsidRPr="008248E3">
        <w:rPr>
          <w:b/>
          <w:sz w:val="24"/>
          <w:szCs w:val="24"/>
          <w:lang w:val="es-ES" w:eastAsia="es-ES"/>
        </w:rPr>
        <w:t>.R.M</w:t>
      </w:r>
      <w:proofErr w:type="spellEnd"/>
      <w:r w:rsidR="008248E3" w:rsidRPr="008248E3">
        <w:rPr>
          <w:b/>
          <w:sz w:val="24"/>
          <w:szCs w:val="24"/>
          <w:lang w:val="es-ES" w:eastAsia="es-ES"/>
        </w:rPr>
        <w:t>.</w:t>
      </w:r>
      <w:r>
        <w:rPr>
          <w:sz w:val="24"/>
          <w:szCs w:val="24"/>
          <w:lang w:val="es-ES" w:eastAsia="es-ES"/>
        </w:rPr>
        <w:t xml:space="preserve">, no acudió a la cita del </w:t>
      </w:r>
      <w:r>
        <w:rPr>
          <w:b/>
          <w:bCs/>
          <w:sz w:val="24"/>
          <w:szCs w:val="24"/>
          <w:lang w:val="es-ES" w:eastAsia="es-ES"/>
        </w:rPr>
        <w:t xml:space="preserve">11 de enero del 2016, </w:t>
      </w:r>
      <w:r>
        <w:rPr>
          <w:sz w:val="24"/>
          <w:szCs w:val="24"/>
          <w:lang w:val="es-ES" w:eastAsia="es-ES"/>
        </w:rPr>
        <w:t xml:space="preserve">para realizar la renovación de la concesión administrativa de servicio público modalidad taxi bajo la placa </w:t>
      </w:r>
      <w:proofErr w:type="spellStart"/>
      <w:r>
        <w:rPr>
          <w:sz w:val="24"/>
          <w:szCs w:val="24"/>
          <w:lang w:val="es-ES" w:eastAsia="es-ES"/>
        </w:rPr>
        <w:t>TG</w:t>
      </w:r>
      <w:proofErr w:type="spellEnd"/>
      <w:r>
        <w:rPr>
          <w:sz w:val="24"/>
          <w:szCs w:val="24"/>
          <w:lang w:val="es-ES" w:eastAsia="es-ES"/>
        </w:rPr>
        <w:t>-</w:t>
      </w:r>
      <w:r w:rsidR="008248E3">
        <w:rPr>
          <w:sz w:val="24"/>
          <w:szCs w:val="24"/>
          <w:lang w:val="es-ES" w:eastAsia="es-ES"/>
        </w:rPr>
        <w:t>XXX</w:t>
      </w:r>
      <w:r>
        <w:rPr>
          <w:sz w:val="24"/>
          <w:szCs w:val="24"/>
          <w:lang w:val="es-ES" w:eastAsia="es-ES"/>
        </w:rPr>
        <w:t xml:space="preserve">; y a su vez la Junta Directiva conoce el informe </w:t>
      </w:r>
      <w:proofErr w:type="spellStart"/>
      <w:r>
        <w:rPr>
          <w:b/>
          <w:bCs/>
          <w:sz w:val="24"/>
          <w:szCs w:val="24"/>
          <w:lang w:val="es-ES" w:eastAsia="es-ES"/>
        </w:rPr>
        <w:t>DAJ</w:t>
      </w:r>
      <w:proofErr w:type="spellEnd"/>
      <w:r>
        <w:rPr>
          <w:b/>
          <w:bCs/>
          <w:sz w:val="24"/>
          <w:szCs w:val="24"/>
          <w:lang w:val="es-ES" w:eastAsia="es-ES"/>
        </w:rPr>
        <w:t xml:space="preserve">-2016-002898 del 11 de agosto del 2016, </w:t>
      </w:r>
      <w:r>
        <w:rPr>
          <w:sz w:val="24"/>
          <w:szCs w:val="24"/>
          <w:lang w:val="es-ES" w:eastAsia="es-ES"/>
        </w:rPr>
        <w:t xml:space="preserve">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22 al 52 del expediente </w:t>
      </w:r>
      <w:proofErr w:type="spellStart"/>
      <w:r>
        <w:rPr>
          <w:sz w:val="24"/>
          <w:szCs w:val="24"/>
          <w:lang w:val="es-ES" w:eastAsia="es-ES"/>
        </w:rPr>
        <w:t>TAT</w:t>
      </w:r>
      <w:proofErr w:type="spellEnd"/>
      <w:r>
        <w:rPr>
          <w:sz w:val="24"/>
          <w:szCs w:val="24"/>
          <w:lang w:val="es-ES" w:eastAsia="es-ES"/>
        </w:rPr>
        <w:t>-181-16)</w:t>
      </w:r>
    </w:p>
    <w:p w:rsidR="00F53B08" w:rsidRDefault="007D62B0">
      <w:pPr>
        <w:kinsoku w:val="0"/>
        <w:overflowPunct w:val="0"/>
        <w:autoSpaceDE/>
        <w:autoSpaceDN/>
        <w:adjustRightInd/>
        <w:spacing w:before="339" w:line="301" w:lineRule="exact"/>
        <w:ind w:left="72" w:right="72"/>
        <w:jc w:val="both"/>
        <w:textAlignment w:val="baseline"/>
        <w:rPr>
          <w:sz w:val="24"/>
          <w:szCs w:val="24"/>
          <w:lang w:val="es-ES" w:eastAsia="es-ES"/>
        </w:rPr>
      </w:pPr>
      <w:r>
        <w:rPr>
          <w:sz w:val="24"/>
          <w:szCs w:val="24"/>
          <w:lang w:val="es-ES" w:eastAsia="es-ES"/>
        </w:rPr>
        <w:t>La Junta Directiva del Consejo, acuerda acoge el informe de conclusión del procedimiento administrativo y acuerda lo siguiente:</w:t>
      </w:r>
    </w:p>
    <w:p w:rsidR="00F53B08" w:rsidRPr="008248E3" w:rsidRDefault="007D62B0">
      <w:pPr>
        <w:kinsoku w:val="0"/>
        <w:overflowPunct w:val="0"/>
        <w:autoSpaceDE/>
        <w:autoSpaceDN/>
        <w:adjustRightInd/>
        <w:spacing w:before="496" w:line="270" w:lineRule="exact"/>
        <w:ind w:left="936"/>
        <w:textAlignment w:val="baseline"/>
        <w:rPr>
          <w:b/>
          <w:spacing w:val="-6"/>
          <w:sz w:val="24"/>
          <w:szCs w:val="24"/>
          <w:lang w:val="es-ES" w:eastAsia="es-ES"/>
        </w:rPr>
      </w:pPr>
      <w:r w:rsidRPr="008248E3">
        <w:rPr>
          <w:b/>
          <w:spacing w:val="-6"/>
          <w:sz w:val="24"/>
          <w:szCs w:val="24"/>
          <w:lang w:val="es-ES" w:eastAsia="es-ES"/>
        </w:rPr>
        <w:t>"POR TANTO, SE ACUERDA:</w:t>
      </w:r>
    </w:p>
    <w:p w:rsidR="00F53B08" w:rsidRDefault="00F53B08">
      <w:pPr>
        <w:widowControl/>
        <w:rPr>
          <w:sz w:val="24"/>
          <w:szCs w:val="24"/>
        </w:rPr>
        <w:sectPr w:rsidR="00F53B08">
          <w:pgSz w:w="12264" w:h="15787"/>
          <w:pgMar w:top="1480" w:right="1570" w:bottom="571" w:left="1694" w:header="720" w:footer="720" w:gutter="0"/>
          <w:cols w:space="720"/>
          <w:noEndnote/>
        </w:sectPr>
      </w:pPr>
    </w:p>
    <w:p w:rsidR="00F53B08" w:rsidRDefault="007D62B0">
      <w:pPr>
        <w:numPr>
          <w:ilvl w:val="0"/>
          <w:numId w:val="1"/>
        </w:numPr>
        <w:kinsoku w:val="0"/>
        <w:overflowPunct w:val="0"/>
        <w:autoSpaceDE/>
        <w:autoSpaceDN/>
        <w:adjustRightInd/>
        <w:spacing w:before="14" w:line="245" w:lineRule="exact"/>
        <w:ind w:right="936"/>
        <w:jc w:val="both"/>
        <w:textAlignment w:val="baseline"/>
        <w:rPr>
          <w:sz w:val="22"/>
          <w:szCs w:val="22"/>
          <w:lang w:val="es-ES" w:eastAsia="es-ES"/>
        </w:rPr>
      </w:pPr>
      <w:r>
        <w:rPr>
          <w:sz w:val="22"/>
          <w:szCs w:val="22"/>
          <w:lang w:val="es-ES" w:eastAsia="es-ES"/>
        </w:rPr>
        <w:lastRenderedPageBreak/>
        <w:t xml:space="preserve">Aprobar, basados en los fundamentos, motivos y contenidos, desarrollados en los considerandos del oficio </w:t>
      </w:r>
      <w:proofErr w:type="spellStart"/>
      <w:r>
        <w:rPr>
          <w:b/>
          <w:bCs/>
          <w:sz w:val="22"/>
          <w:szCs w:val="22"/>
          <w:lang w:val="es-ES" w:eastAsia="es-ES"/>
        </w:rPr>
        <w:t>DAJ</w:t>
      </w:r>
      <w:proofErr w:type="spellEnd"/>
      <w:r>
        <w:rPr>
          <w:b/>
          <w:bCs/>
          <w:sz w:val="22"/>
          <w:szCs w:val="22"/>
          <w:lang w:val="es-ES" w:eastAsia="es-ES"/>
        </w:rPr>
        <w:t xml:space="preserve"> 2016-002898 </w:t>
      </w:r>
      <w:r>
        <w:rPr>
          <w:sz w:val="22"/>
          <w:szCs w:val="22"/>
          <w:lang w:val="es-ES" w:eastAsia="es-ES"/>
        </w:rPr>
        <w:t xml:space="preserve">y </w:t>
      </w:r>
      <w:r>
        <w:rPr>
          <w:b/>
          <w:bCs/>
          <w:sz w:val="22"/>
          <w:szCs w:val="22"/>
          <w:lang w:val="es-ES" w:eastAsia="es-ES"/>
        </w:rPr>
        <w:t xml:space="preserve">DE 2016-2135, </w:t>
      </w:r>
      <w:r>
        <w:rPr>
          <w:sz w:val="22"/>
          <w:szCs w:val="22"/>
          <w:lang w:val="es-ES" w:eastAsia="es-ES"/>
        </w:rPr>
        <w:t>todas las recomendaciones contenidas en el oficio dicho, el cual forma parte integral de este acuerdo.</w:t>
      </w:r>
    </w:p>
    <w:p w:rsidR="00F53B08" w:rsidRDefault="007D62B0">
      <w:pPr>
        <w:numPr>
          <w:ilvl w:val="0"/>
          <w:numId w:val="1"/>
        </w:numPr>
        <w:kinsoku w:val="0"/>
        <w:overflowPunct w:val="0"/>
        <w:autoSpaceDE/>
        <w:autoSpaceDN/>
        <w:adjustRightInd/>
        <w:spacing w:before="29" w:after="456" w:line="242" w:lineRule="exact"/>
        <w:ind w:right="936"/>
        <w:jc w:val="both"/>
        <w:textAlignment w:val="baseline"/>
        <w:rPr>
          <w:sz w:val="22"/>
          <w:szCs w:val="22"/>
          <w:lang w:val="es-ES" w:eastAsia="es-ES"/>
        </w:rPr>
      </w:pPr>
      <w:r>
        <w:rPr>
          <w:sz w:val="22"/>
          <w:szCs w:val="22"/>
          <w:lang w:val="es-ES" w:eastAsia="es-ES"/>
        </w:rPr>
        <w:t>Cancelar de manera automática la concesión de taxi a las siguientes personas, por vencimiento del plazo y no haber gestionado la renovación antes de vencer la concesión:</w:t>
      </w:r>
    </w:p>
    <w:tbl>
      <w:tblPr>
        <w:tblW w:w="0" w:type="auto"/>
        <w:tblInd w:w="245" w:type="dxa"/>
        <w:tblLayout w:type="fixed"/>
        <w:tblCellMar>
          <w:left w:w="0" w:type="dxa"/>
          <w:right w:w="0" w:type="dxa"/>
        </w:tblCellMar>
        <w:tblLook w:val="0000" w:firstRow="0" w:lastRow="0" w:firstColumn="0" w:lastColumn="0" w:noHBand="0" w:noVBand="0"/>
      </w:tblPr>
      <w:tblGrid>
        <w:gridCol w:w="1099"/>
        <w:gridCol w:w="1800"/>
        <w:gridCol w:w="955"/>
        <w:gridCol w:w="2376"/>
        <w:gridCol w:w="1080"/>
        <w:gridCol w:w="1186"/>
      </w:tblGrid>
      <w:tr w:rsidR="00F53B08">
        <w:trPr>
          <w:trHeight w:hRule="exact" w:val="456"/>
        </w:trPr>
        <w:tc>
          <w:tcPr>
            <w:tcW w:w="1099" w:type="dxa"/>
            <w:tcBorders>
              <w:top w:val="single" w:sz="4" w:space="0" w:color="auto"/>
              <w:left w:val="single" w:sz="4" w:space="0" w:color="auto"/>
              <w:bottom w:val="single" w:sz="4" w:space="0" w:color="auto"/>
              <w:right w:val="single" w:sz="4" w:space="0" w:color="auto"/>
            </w:tcBorders>
          </w:tcPr>
          <w:p w:rsidR="00F53B08" w:rsidRDefault="007D62B0">
            <w:pPr>
              <w:kinsoku w:val="0"/>
              <w:overflowPunct w:val="0"/>
              <w:autoSpaceDE/>
              <w:autoSpaceDN/>
              <w:adjustRightInd/>
              <w:spacing w:before="36" w:line="203" w:lineRule="exact"/>
              <w:jc w:val="center"/>
              <w:textAlignment w:val="baseline"/>
              <w:rPr>
                <w:b/>
                <w:bCs/>
                <w:spacing w:val="-19"/>
                <w:sz w:val="22"/>
                <w:szCs w:val="22"/>
                <w:lang w:val="es-ES" w:eastAsia="es-ES"/>
              </w:rPr>
            </w:pPr>
            <w:r>
              <w:rPr>
                <w:b/>
                <w:bCs/>
                <w:spacing w:val="-19"/>
                <w:sz w:val="22"/>
                <w:szCs w:val="22"/>
                <w:lang w:val="es-ES" w:eastAsia="es-ES"/>
              </w:rPr>
              <w:t>Cedula</w:t>
            </w:r>
            <w:r>
              <w:rPr>
                <w:b/>
                <w:bCs/>
                <w:spacing w:val="-19"/>
                <w:sz w:val="22"/>
                <w:szCs w:val="22"/>
                <w:lang w:val="es-ES" w:eastAsia="es-ES"/>
              </w:rPr>
              <w:br/>
              <w:t>Oferente</w:t>
            </w:r>
          </w:p>
        </w:tc>
        <w:tc>
          <w:tcPr>
            <w:tcW w:w="1800" w:type="dxa"/>
            <w:tcBorders>
              <w:top w:val="single" w:sz="4" w:space="0" w:color="auto"/>
              <w:left w:val="single" w:sz="4" w:space="0" w:color="auto"/>
              <w:bottom w:val="single" w:sz="4" w:space="0" w:color="auto"/>
              <w:right w:val="single" w:sz="4" w:space="0" w:color="auto"/>
            </w:tcBorders>
          </w:tcPr>
          <w:p w:rsidR="00F53B08" w:rsidRDefault="007D62B0">
            <w:pPr>
              <w:kinsoku w:val="0"/>
              <w:overflowPunct w:val="0"/>
              <w:autoSpaceDE/>
              <w:autoSpaceDN/>
              <w:adjustRightInd/>
              <w:spacing w:after="192" w:line="250" w:lineRule="exact"/>
              <w:ind w:left="115"/>
              <w:textAlignment w:val="baseline"/>
              <w:rPr>
                <w:b/>
                <w:bCs/>
                <w:spacing w:val="-10"/>
                <w:sz w:val="22"/>
                <w:szCs w:val="22"/>
                <w:lang w:val="es-ES" w:eastAsia="es-ES"/>
              </w:rPr>
            </w:pPr>
            <w:r>
              <w:rPr>
                <w:b/>
                <w:bCs/>
                <w:spacing w:val="-10"/>
                <w:sz w:val="22"/>
                <w:szCs w:val="22"/>
                <w:lang w:val="es-ES" w:eastAsia="es-ES"/>
              </w:rPr>
              <w:t>Nombre Completo</w:t>
            </w:r>
          </w:p>
        </w:tc>
        <w:tc>
          <w:tcPr>
            <w:tcW w:w="955" w:type="dxa"/>
            <w:tcBorders>
              <w:top w:val="single" w:sz="4" w:space="0" w:color="auto"/>
              <w:left w:val="single" w:sz="4" w:space="0" w:color="auto"/>
              <w:bottom w:val="single" w:sz="4" w:space="0" w:color="auto"/>
              <w:right w:val="single" w:sz="4" w:space="0" w:color="auto"/>
            </w:tcBorders>
          </w:tcPr>
          <w:p w:rsidR="00F53B08" w:rsidRDefault="007D62B0">
            <w:pPr>
              <w:kinsoku w:val="0"/>
              <w:overflowPunct w:val="0"/>
              <w:autoSpaceDE/>
              <w:autoSpaceDN/>
              <w:adjustRightInd/>
              <w:spacing w:after="184" w:line="258" w:lineRule="exact"/>
              <w:ind w:right="336"/>
              <w:jc w:val="right"/>
              <w:textAlignment w:val="baseline"/>
              <w:rPr>
                <w:b/>
                <w:bCs/>
                <w:sz w:val="22"/>
                <w:szCs w:val="22"/>
                <w:lang w:val="es-ES" w:eastAsia="es-ES"/>
              </w:rPr>
            </w:pPr>
            <w:r>
              <w:rPr>
                <w:b/>
                <w:bCs/>
                <w:sz w:val="22"/>
                <w:szCs w:val="22"/>
                <w:lang w:val="es-ES" w:eastAsia="es-ES"/>
              </w:rPr>
              <w:t>Fax</w:t>
            </w:r>
          </w:p>
        </w:tc>
        <w:tc>
          <w:tcPr>
            <w:tcW w:w="2376" w:type="dxa"/>
            <w:tcBorders>
              <w:top w:val="single" w:sz="4" w:space="0" w:color="auto"/>
              <w:left w:val="single" w:sz="4" w:space="0" w:color="auto"/>
              <w:bottom w:val="single" w:sz="4" w:space="0" w:color="auto"/>
              <w:right w:val="single" w:sz="4" w:space="0" w:color="auto"/>
            </w:tcBorders>
          </w:tcPr>
          <w:p w:rsidR="00F53B08" w:rsidRDefault="007D62B0">
            <w:pPr>
              <w:kinsoku w:val="0"/>
              <w:overflowPunct w:val="0"/>
              <w:autoSpaceDE/>
              <w:autoSpaceDN/>
              <w:adjustRightInd/>
              <w:spacing w:after="170" w:line="258" w:lineRule="exact"/>
              <w:jc w:val="center"/>
              <w:textAlignment w:val="baseline"/>
              <w:rPr>
                <w:b/>
                <w:bCs/>
                <w:sz w:val="22"/>
                <w:szCs w:val="22"/>
                <w:lang w:val="es-ES" w:eastAsia="es-ES"/>
              </w:rPr>
            </w:pPr>
            <w:r>
              <w:rPr>
                <w:b/>
                <w:bCs/>
                <w:sz w:val="22"/>
                <w:szCs w:val="22"/>
                <w:lang w:val="es-ES" w:eastAsia="es-ES"/>
              </w:rPr>
              <w:t>Correo</w:t>
            </w:r>
          </w:p>
        </w:tc>
        <w:tc>
          <w:tcPr>
            <w:tcW w:w="1080" w:type="dxa"/>
            <w:tcBorders>
              <w:top w:val="single" w:sz="4" w:space="0" w:color="auto"/>
              <w:left w:val="single" w:sz="4" w:space="0" w:color="auto"/>
              <w:bottom w:val="single" w:sz="4" w:space="0" w:color="auto"/>
              <w:right w:val="single" w:sz="4" w:space="0" w:color="auto"/>
            </w:tcBorders>
          </w:tcPr>
          <w:p w:rsidR="00F53B08" w:rsidRDefault="007D62B0">
            <w:pPr>
              <w:kinsoku w:val="0"/>
              <w:overflowPunct w:val="0"/>
              <w:autoSpaceDE/>
              <w:autoSpaceDN/>
              <w:adjustRightInd/>
              <w:spacing w:after="158" w:line="258" w:lineRule="exact"/>
              <w:ind w:right="158"/>
              <w:jc w:val="right"/>
              <w:textAlignment w:val="baseline"/>
              <w:rPr>
                <w:b/>
                <w:bCs/>
                <w:spacing w:val="-14"/>
                <w:sz w:val="22"/>
                <w:szCs w:val="22"/>
                <w:lang w:val="es-ES" w:eastAsia="es-ES"/>
              </w:rPr>
            </w:pPr>
            <w:r>
              <w:rPr>
                <w:b/>
                <w:bCs/>
                <w:spacing w:val="-14"/>
                <w:sz w:val="22"/>
                <w:szCs w:val="22"/>
                <w:lang w:val="es-ES" w:eastAsia="es-ES"/>
              </w:rPr>
              <w:t>Placa plus</w:t>
            </w:r>
          </w:p>
        </w:tc>
        <w:tc>
          <w:tcPr>
            <w:tcW w:w="1186" w:type="dxa"/>
            <w:tcBorders>
              <w:top w:val="single" w:sz="4" w:space="0" w:color="auto"/>
              <w:left w:val="single" w:sz="4" w:space="0" w:color="auto"/>
              <w:bottom w:val="single" w:sz="4" w:space="0" w:color="auto"/>
              <w:right w:val="single" w:sz="4" w:space="0" w:color="auto"/>
            </w:tcBorders>
          </w:tcPr>
          <w:p w:rsidR="00F53B08" w:rsidRDefault="007D62B0">
            <w:pPr>
              <w:kinsoku w:val="0"/>
              <w:overflowPunct w:val="0"/>
              <w:autoSpaceDE/>
              <w:autoSpaceDN/>
              <w:adjustRightInd/>
              <w:spacing w:before="46" w:line="198" w:lineRule="exact"/>
              <w:jc w:val="center"/>
              <w:textAlignment w:val="baseline"/>
              <w:rPr>
                <w:b/>
                <w:bCs/>
                <w:sz w:val="22"/>
                <w:szCs w:val="22"/>
                <w:lang w:val="es-ES" w:eastAsia="es-ES"/>
              </w:rPr>
            </w:pPr>
            <w:r>
              <w:rPr>
                <w:b/>
                <w:bCs/>
                <w:sz w:val="22"/>
                <w:szCs w:val="22"/>
                <w:lang w:val="es-ES" w:eastAsia="es-ES"/>
              </w:rPr>
              <w:t>Fecha de la</w:t>
            </w:r>
            <w:r>
              <w:rPr>
                <w:b/>
                <w:bCs/>
                <w:sz w:val="22"/>
                <w:szCs w:val="22"/>
                <w:lang w:val="es-ES" w:eastAsia="es-ES"/>
              </w:rPr>
              <w:br/>
              <w:t>cita</w:t>
            </w:r>
          </w:p>
        </w:tc>
      </w:tr>
      <w:tr w:rsidR="00F53B08">
        <w:trPr>
          <w:cantSplit/>
          <w:trHeight w:hRule="exact" w:val="192"/>
        </w:trPr>
        <w:tc>
          <w:tcPr>
            <w:tcW w:w="1099" w:type="dxa"/>
            <w:vMerge w:val="restart"/>
            <w:tcBorders>
              <w:top w:val="single" w:sz="4" w:space="0" w:color="auto"/>
              <w:left w:val="single" w:sz="4" w:space="0" w:color="auto"/>
              <w:bottom w:val="nil"/>
              <w:right w:val="single" w:sz="4" w:space="0" w:color="auto"/>
            </w:tcBorders>
          </w:tcPr>
          <w:p w:rsidR="00F53B08" w:rsidRDefault="008248E3" w:rsidP="008248E3">
            <w:pPr>
              <w:kinsoku w:val="0"/>
              <w:overflowPunct w:val="0"/>
              <w:autoSpaceDE/>
              <w:autoSpaceDN/>
              <w:adjustRightInd/>
              <w:spacing w:after="244" w:line="202" w:lineRule="exact"/>
              <w:ind w:right="173"/>
              <w:jc w:val="center"/>
              <w:textAlignment w:val="baseline"/>
              <w:rPr>
                <w:sz w:val="17"/>
                <w:szCs w:val="17"/>
                <w:lang w:val="es-ES" w:eastAsia="es-ES"/>
              </w:rPr>
            </w:pPr>
            <w:r>
              <w:rPr>
                <w:sz w:val="17"/>
                <w:szCs w:val="17"/>
                <w:lang w:val="es-ES" w:eastAsia="es-ES"/>
              </w:rPr>
              <w:t>…</w:t>
            </w:r>
          </w:p>
        </w:tc>
        <w:tc>
          <w:tcPr>
            <w:tcW w:w="1800" w:type="dxa"/>
            <w:vMerge w:val="restart"/>
            <w:tcBorders>
              <w:top w:val="single" w:sz="4" w:space="0" w:color="auto"/>
              <w:left w:val="single" w:sz="4" w:space="0" w:color="auto"/>
              <w:bottom w:val="nil"/>
              <w:right w:val="single" w:sz="4" w:space="0" w:color="auto"/>
            </w:tcBorders>
          </w:tcPr>
          <w:p w:rsidR="008248E3" w:rsidRDefault="007D62B0" w:rsidP="008248E3">
            <w:pPr>
              <w:kinsoku w:val="0"/>
              <w:overflowPunct w:val="0"/>
              <w:autoSpaceDE/>
              <w:autoSpaceDN/>
              <w:adjustRightInd/>
              <w:spacing w:line="207" w:lineRule="exact"/>
              <w:ind w:left="144"/>
              <w:jc w:val="center"/>
              <w:textAlignment w:val="baseline"/>
              <w:rPr>
                <w:sz w:val="17"/>
                <w:szCs w:val="17"/>
                <w:lang w:val="es-ES" w:eastAsia="es-ES"/>
              </w:rPr>
            </w:pPr>
            <w:proofErr w:type="spellStart"/>
            <w:r>
              <w:rPr>
                <w:sz w:val="17"/>
                <w:szCs w:val="17"/>
                <w:lang w:val="es-ES" w:eastAsia="es-ES"/>
              </w:rPr>
              <w:t>R</w:t>
            </w:r>
            <w:r w:rsidR="008248E3">
              <w:rPr>
                <w:sz w:val="17"/>
                <w:szCs w:val="17"/>
                <w:lang w:val="es-ES" w:eastAsia="es-ES"/>
              </w:rPr>
              <w:t>.R.M</w:t>
            </w:r>
            <w:proofErr w:type="spellEnd"/>
            <w:r w:rsidR="008248E3">
              <w:rPr>
                <w:sz w:val="17"/>
                <w:szCs w:val="17"/>
                <w:lang w:val="es-ES" w:eastAsia="es-ES"/>
              </w:rPr>
              <w:t>.</w:t>
            </w:r>
          </w:p>
          <w:p w:rsidR="00F53B08" w:rsidRDefault="00F53B08">
            <w:pPr>
              <w:kinsoku w:val="0"/>
              <w:overflowPunct w:val="0"/>
              <w:autoSpaceDE/>
              <w:autoSpaceDN/>
              <w:adjustRightInd/>
              <w:spacing w:after="31" w:line="208" w:lineRule="exact"/>
              <w:ind w:left="144"/>
              <w:textAlignment w:val="baseline"/>
              <w:rPr>
                <w:sz w:val="17"/>
                <w:szCs w:val="17"/>
                <w:lang w:val="es-ES" w:eastAsia="es-ES"/>
              </w:rPr>
            </w:pPr>
          </w:p>
        </w:tc>
        <w:tc>
          <w:tcPr>
            <w:tcW w:w="955" w:type="dxa"/>
            <w:vMerge w:val="restart"/>
            <w:tcBorders>
              <w:top w:val="single" w:sz="4" w:space="0" w:color="auto"/>
              <w:left w:val="single" w:sz="4" w:space="0" w:color="auto"/>
              <w:bottom w:val="nil"/>
              <w:right w:val="single" w:sz="4" w:space="0" w:color="auto"/>
            </w:tcBorders>
          </w:tcPr>
          <w:p w:rsidR="00F53B08" w:rsidRDefault="007D62B0">
            <w:pPr>
              <w:kinsoku w:val="0"/>
              <w:overflowPunct w:val="0"/>
              <w:autoSpaceDE/>
              <w:autoSpaceDN/>
              <w:adjustRightInd/>
              <w:spacing w:after="228" w:line="208" w:lineRule="exact"/>
              <w:ind w:right="516"/>
              <w:jc w:val="right"/>
              <w:textAlignment w:val="baseline"/>
              <w:rPr>
                <w:sz w:val="17"/>
                <w:szCs w:val="17"/>
                <w:lang w:val="es-ES" w:eastAsia="es-ES"/>
              </w:rPr>
            </w:pPr>
            <w:r>
              <w:rPr>
                <w:sz w:val="17"/>
                <w:szCs w:val="17"/>
                <w:lang w:val="es-ES" w:eastAsia="es-ES"/>
              </w:rPr>
              <w:t>NA</w:t>
            </w:r>
          </w:p>
        </w:tc>
        <w:tc>
          <w:tcPr>
            <w:tcW w:w="2376" w:type="dxa"/>
            <w:tcBorders>
              <w:top w:val="single" w:sz="4" w:space="0" w:color="auto"/>
              <w:left w:val="single" w:sz="4" w:space="0" w:color="auto"/>
              <w:bottom w:val="single" w:sz="4" w:space="0" w:color="auto"/>
              <w:right w:val="single" w:sz="4" w:space="0" w:color="auto"/>
            </w:tcBorders>
            <w:vAlign w:val="center"/>
          </w:tcPr>
          <w:p w:rsidR="00F53B08" w:rsidRPr="008248E3" w:rsidRDefault="006410B1">
            <w:pPr>
              <w:kinsoku w:val="0"/>
              <w:overflowPunct w:val="0"/>
              <w:autoSpaceDE/>
              <w:autoSpaceDN/>
              <w:adjustRightInd/>
              <w:spacing w:line="167" w:lineRule="exact"/>
              <w:jc w:val="center"/>
              <w:textAlignment w:val="baseline"/>
              <w:rPr>
                <w:sz w:val="17"/>
                <w:szCs w:val="17"/>
                <w:lang w:val="es-ES" w:eastAsia="es-ES"/>
              </w:rPr>
            </w:pPr>
            <w:hyperlink r:id="rId5" w:history="1">
              <w:proofErr w:type="spellStart"/>
              <w:r w:rsidR="008248E3" w:rsidRPr="009C0232">
                <w:rPr>
                  <w:rStyle w:val="Hipervnculo"/>
                  <w:sz w:val="17"/>
                  <w:szCs w:val="17"/>
                  <w:lang w:val="es-ES" w:eastAsia="es-ES"/>
                </w:rPr>
                <w:t>xxxxxxxxx@hotmail.com</w:t>
              </w:r>
              <w:proofErr w:type="spellEnd"/>
            </w:hyperlink>
          </w:p>
        </w:tc>
        <w:tc>
          <w:tcPr>
            <w:tcW w:w="1080" w:type="dxa"/>
            <w:vMerge w:val="restart"/>
            <w:tcBorders>
              <w:top w:val="single" w:sz="4" w:space="0" w:color="auto"/>
              <w:left w:val="single" w:sz="4" w:space="0" w:color="auto"/>
              <w:bottom w:val="nil"/>
              <w:right w:val="single" w:sz="4" w:space="0" w:color="auto"/>
            </w:tcBorders>
          </w:tcPr>
          <w:p w:rsidR="00F53B08" w:rsidRDefault="007D62B0">
            <w:pPr>
              <w:kinsoku w:val="0"/>
              <w:overflowPunct w:val="0"/>
              <w:autoSpaceDE/>
              <w:autoSpaceDN/>
              <w:adjustRightInd/>
              <w:spacing w:before="34" w:after="204" w:line="208" w:lineRule="exact"/>
              <w:ind w:right="158"/>
              <w:jc w:val="right"/>
              <w:textAlignment w:val="baseline"/>
              <w:rPr>
                <w:sz w:val="17"/>
                <w:szCs w:val="17"/>
                <w:lang w:val="es-ES" w:eastAsia="es-ES"/>
              </w:rPr>
            </w:pPr>
            <w:proofErr w:type="spellStart"/>
            <w:r>
              <w:rPr>
                <w:sz w:val="17"/>
                <w:szCs w:val="17"/>
                <w:lang w:val="es-ES" w:eastAsia="es-ES"/>
              </w:rPr>
              <w:t>TG</w:t>
            </w:r>
            <w:proofErr w:type="spellEnd"/>
            <w:r w:rsidR="008248E3">
              <w:rPr>
                <w:sz w:val="17"/>
                <w:szCs w:val="17"/>
                <w:lang w:val="es-ES" w:eastAsia="es-ES"/>
              </w:rPr>
              <w:t xml:space="preserve"> </w:t>
            </w:r>
            <w:proofErr w:type="spellStart"/>
            <w:r w:rsidR="008248E3">
              <w:rPr>
                <w:sz w:val="17"/>
                <w:szCs w:val="17"/>
                <w:lang w:val="es-ES" w:eastAsia="es-ES"/>
              </w:rPr>
              <w:t>XXXX</w:t>
            </w:r>
            <w:proofErr w:type="spellEnd"/>
          </w:p>
        </w:tc>
        <w:tc>
          <w:tcPr>
            <w:tcW w:w="1186" w:type="dxa"/>
            <w:vMerge w:val="restart"/>
            <w:tcBorders>
              <w:top w:val="single" w:sz="4" w:space="0" w:color="auto"/>
              <w:left w:val="single" w:sz="4" w:space="0" w:color="auto"/>
              <w:bottom w:val="nil"/>
              <w:right w:val="single" w:sz="4" w:space="0" w:color="auto"/>
            </w:tcBorders>
          </w:tcPr>
          <w:p w:rsidR="00F53B08" w:rsidRDefault="007D62B0">
            <w:pPr>
              <w:kinsoku w:val="0"/>
              <w:overflowPunct w:val="0"/>
              <w:autoSpaceDE/>
              <w:autoSpaceDN/>
              <w:adjustRightInd/>
              <w:spacing w:before="43" w:after="195" w:line="208" w:lineRule="exact"/>
              <w:ind w:right="168"/>
              <w:jc w:val="right"/>
              <w:textAlignment w:val="baseline"/>
              <w:rPr>
                <w:sz w:val="17"/>
                <w:szCs w:val="17"/>
                <w:lang w:val="es-ES" w:eastAsia="es-ES"/>
              </w:rPr>
            </w:pPr>
            <w:r>
              <w:rPr>
                <w:sz w:val="17"/>
                <w:szCs w:val="17"/>
                <w:lang w:val="es-ES" w:eastAsia="es-ES"/>
              </w:rPr>
              <w:t>11/01/2016</w:t>
            </w:r>
          </w:p>
        </w:tc>
      </w:tr>
      <w:tr w:rsidR="00F53B08">
        <w:trPr>
          <w:cantSplit/>
          <w:trHeight w:hRule="exact" w:val="264"/>
        </w:trPr>
        <w:tc>
          <w:tcPr>
            <w:tcW w:w="1099" w:type="dxa"/>
            <w:vMerge/>
            <w:tcBorders>
              <w:top w:val="nil"/>
              <w:left w:val="single" w:sz="4" w:space="0" w:color="auto"/>
              <w:bottom w:val="single" w:sz="4" w:space="0" w:color="auto"/>
              <w:right w:val="single" w:sz="4" w:space="0" w:color="auto"/>
            </w:tcBorders>
          </w:tcPr>
          <w:p w:rsidR="00F53B08" w:rsidRDefault="00F53B08">
            <w:pPr>
              <w:kinsoku w:val="0"/>
              <w:overflowPunct w:val="0"/>
              <w:autoSpaceDE/>
              <w:autoSpaceDN/>
              <w:adjustRightInd/>
              <w:textAlignment w:val="baseline"/>
              <w:rPr>
                <w:sz w:val="17"/>
                <w:szCs w:val="17"/>
                <w:lang w:val="es-ES" w:eastAsia="es-ES"/>
              </w:rPr>
            </w:pPr>
          </w:p>
        </w:tc>
        <w:tc>
          <w:tcPr>
            <w:tcW w:w="1800" w:type="dxa"/>
            <w:vMerge/>
            <w:tcBorders>
              <w:top w:val="nil"/>
              <w:left w:val="single" w:sz="4" w:space="0" w:color="auto"/>
              <w:bottom w:val="single" w:sz="4" w:space="0" w:color="auto"/>
              <w:right w:val="single" w:sz="4" w:space="0" w:color="auto"/>
            </w:tcBorders>
          </w:tcPr>
          <w:p w:rsidR="00F53B08" w:rsidRDefault="00F53B08">
            <w:pPr>
              <w:kinsoku w:val="0"/>
              <w:overflowPunct w:val="0"/>
              <w:autoSpaceDE/>
              <w:autoSpaceDN/>
              <w:adjustRightInd/>
              <w:textAlignment w:val="baseline"/>
              <w:rPr>
                <w:sz w:val="17"/>
                <w:szCs w:val="17"/>
                <w:lang w:val="es-ES" w:eastAsia="es-ES"/>
              </w:rPr>
            </w:pPr>
          </w:p>
        </w:tc>
        <w:tc>
          <w:tcPr>
            <w:tcW w:w="955" w:type="dxa"/>
            <w:vMerge/>
            <w:tcBorders>
              <w:top w:val="nil"/>
              <w:left w:val="single" w:sz="4" w:space="0" w:color="auto"/>
              <w:bottom w:val="single" w:sz="4" w:space="0" w:color="auto"/>
              <w:right w:val="single" w:sz="4" w:space="0" w:color="auto"/>
            </w:tcBorders>
          </w:tcPr>
          <w:p w:rsidR="00F53B08" w:rsidRDefault="00F53B08">
            <w:pPr>
              <w:kinsoku w:val="0"/>
              <w:overflowPunct w:val="0"/>
              <w:autoSpaceDE/>
              <w:autoSpaceDN/>
              <w:adjustRightInd/>
              <w:textAlignment w:val="baseline"/>
              <w:rPr>
                <w:sz w:val="17"/>
                <w:szCs w:val="17"/>
                <w:lang w:val="es-ES" w:eastAsia="es-ES"/>
              </w:rPr>
            </w:pPr>
          </w:p>
        </w:tc>
        <w:tc>
          <w:tcPr>
            <w:tcW w:w="2376" w:type="dxa"/>
            <w:tcBorders>
              <w:top w:val="single" w:sz="4" w:space="0" w:color="auto"/>
              <w:left w:val="single" w:sz="4" w:space="0" w:color="auto"/>
              <w:bottom w:val="single" w:sz="4" w:space="0" w:color="auto"/>
              <w:right w:val="single" w:sz="4" w:space="0" w:color="auto"/>
            </w:tcBorders>
          </w:tcPr>
          <w:p w:rsidR="00F53B08" w:rsidRDefault="00F53B08">
            <w:pPr>
              <w:kinsoku w:val="0"/>
              <w:overflowPunct w:val="0"/>
              <w:autoSpaceDE/>
              <w:autoSpaceDN/>
              <w:adjustRightInd/>
              <w:textAlignment w:val="baseline"/>
              <w:rPr>
                <w:sz w:val="24"/>
                <w:szCs w:val="24"/>
                <w:lang w:eastAsia="en-US"/>
              </w:rPr>
            </w:pPr>
          </w:p>
        </w:tc>
        <w:tc>
          <w:tcPr>
            <w:tcW w:w="1080" w:type="dxa"/>
            <w:vMerge/>
            <w:tcBorders>
              <w:top w:val="nil"/>
              <w:left w:val="single" w:sz="4" w:space="0" w:color="auto"/>
              <w:bottom w:val="single" w:sz="4" w:space="0" w:color="auto"/>
              <w:right w:val="single" w:sz="4" w:space="0" w:color="auto"/>
            </w:tcBorders>
          </w:tcPr>
          <w:p w:rsidR="00F53B08" w:rsidRDefault="00F53B08">
            <w:pPr>
              <w:kinsoku w:val="0"/>
              <w:overflowPunct w:val="0"/>
              <w:autoSpaceDE/>
              <w:autoSpaceDN/>
              <w:adjustRightInd/>
              <w:textAlignment w:val="baseline"/>
              <w:rPr>
                <w:sz w:val="24"/>
                <w:szCs w:val="24"/>
                <w:lang w:eastAsia="en-US"/>
              </w:rPr>
            </w:pPr>
          </w:p>
        </w:tc>
        <w:tc>
          <w:tcPr>
            <w:tcW w:w="1186" w:type="dxa"/>
            <w:vMerge/>
            <w:tcBorders>
              <w:top w:val="nil"/>
              <w:left w:val="single" w:sz="4" w:space="0" w:color="auto"/>
              <w:bottom w:val="single" w:sz="4" w:space="0" w:color="auto"/>
              <w:right w:val="single" w:sz="4" w:space="0" w:color="auto"/>
            </w:tcBorders>
          </w:tcPr>
          <w:p w:rsidR="00F53B08" w:rsidRDefault="00F53B08">
            <w:pPr>
              <w:kinsoku w:val="0"/>
              <w:overflowPunct w:val="0"/>
              <w:autoSpaceDE/>
              <w:autoSpaceDN/>
              <w:adjustRightInd/>
              <w:textAlignment w:val="baseline"/>
              <w:rPr>
                <w:sz w:val="24"/>
                <w:szCs w:val="24"/>
                <w:lang w:eastAsia="en-US"/>
              </w:rPr>
            </w:pPr>
          </w:p>
        </w:tc>
      </w:tr>
    </w:tbl>
    <w:p w:rsidR="00F53B08" w:rsidRDefault="008248E3">
      <w:pPr>
        <w:kinsoku w:val="0"/>
        <w:overflowPunct w:val="0"/>
        <w:autoSpaceDE/>
        <w:autoSpaceDN/>
        <w:adjustRightInd/>
        <w:spacing w:line="207" w:lineRule="exact"/>
        <w:ind w:left="936" w:right="72"/>
        <w:textAlignment w:val="baseline"/>
        <w:rPr>
          <w:spacing w:val="-8"/>
          <w:sz w:val="22"/>
          <w:szCs w:val="22"/>
          <w:lang w:val="es-ES" w:eastAsia="es-ES"/>
        </w:rPr>
      </w:pPr>
      <w:r>
        <w:rPr>
          <w:spacing w:val="-8"/>
          <w:sz w:val="22"/>
          <w:szCs w:val="22"/>
          <w:lang w:val="es-ES" w:eastAsia="es-ES"/>
        </w:rPr>
        <w:t>(</w:t>
      </w:r>
      <w:r w:rsidR="007D62B0">
        <w:rPr>
          <w:spacing w:val="-8"/>
          <w:sz w:val="22"/>
          <w:szCs w:val="22"/>
          <w:lang w:val="es-ES" w:eastAsia="es-ES"/>
        </w:rPr>
        <w:t>...)</w:t>
      </w:r>
      <w:r>
        <w:rPr>
          <w:spacing w:val="-8"/>
          <w:sz w:val="22"/>
          <w:szCs w:val="22"/>
          <w:lang w:val="es-ES" w:eastAsia="es-ES"/>
        </w:rPr>
        <w:t>”</w:t>
      </w:r>
      <w:r w:rsidR="007D62B0">
        <w:rPr>
          <w:spacing w:val="-8"/>
          <w:sz w:val="22"/>
          <w:szCs w:val="22"/>
          <w:lang w:val="es-ES" w:eastAsia="es-ES"/>
        </w:rPr>
        <w:t xml:space="preserve"> (Léase el </w:t>
      </w:r>
      <w:r>
        <w:rPr>
          <w:spacing w:val="-8"/>
          <w:sz w:val="22"/>
          <w:szCs w:val="22"/>
          <w:lang w:val="es-ES" w:eastAsia="es-ES"/>
        </w:rPr>
        <w:t>f</w:t>
      </w:r>
      <w:r w:rsidR="007D62B0">
        <w:rPr>
          <w:spacing w:val="-8"/>
          <w:sz w:val="22"/>
          <w:szCs w:val="22"/>
          <w:lang w:val="es-ES" w:eastAsia="es-ES"/>
        </w:rPr>
        <w:t>o</w:t>
      </w:r>
      <w:r>
        <w:rPr>
          <w:spacing w:val="-8"/>
          <w:sz w:val="22"/>
          <w:szCs w:val="22"/>
          <w:lang w:val="es-ES" w:eastAsia="es-ES"/>
        </w:rPr>
        <w:t>l</w:t>
      </w:r>
      <w:r w:rsidR="007D62B0">
        <w:rPr>
          <w:spacing w:val="-8"/>
          <w:sz w:val="22"/>
          <w:szCs w:val="22"/>
          <w:lang w:val="es-ES" w:eastAsia="es-ES"/>
        </w:rPr>
        <w:t xml:space="preserve">io 14, 26 y 44 vuelto del expediente </w:t>
      </w:r>
      <w:proofErr w:type="spellStart"/>
      <w:r w:rsidR="007D62B0">
        <w:rPr>
          <w:spacing w:val="-8"/>
          <w:sz w:val="22"/>
          <w:szCs w:val="22"/>
          <w:lang w:val="es-ES" w:eastAsia="es-ES"/>
        </w:rPr>
        <w:t>TAT</w:t>
      </w:r>
      <w:proofErr w:type="spellEnd"/>
      <w:r w:rsidR="007D62B0">
        <w:rPr>
          <w:spacing w:val="-8"/>
          <w:sz w:val="22"/>
          <w:szCs w:val="22"/>
          <w:lang w:val="es-ES" w:eastAsia="es-ES"/>
        </w:rPr>
        <w:t>-181-16)</w:t>
      </w:r>
    </w:p>
    <w:p w:rsidR="00F53B08" w:rsidRDefault="007D62B0">
      <w:pPr>
        <w:kinsoku w:val="0"/>
        <w:overflowPunct w:val="0"/>
        <w:autoSpaceDE/>
        <w:autoSpaceDN/>
        <w:adjustRightInd/>
        <w:spacing w:before="335" w:line="267" w:lineRule="exact"/>
        <w:ind w:left="72" w:right="72"/>
        <w:jc w:val="both"/>
        <w:textAlignment w:val="baseline"/>
        <w:rPr>
          <w:sz w:val="22"/>
          <w:szCs w:val="22"/>
          <w:lang w:val="es-ES" w:eastAsia="es-ES"/>
        </w:rPr>
      </w:pPr>
      <w:r>
        <w:rPr>
          <w:sz w:val="22"/>
          <w:szCs w:val="22"/>
          <w:lang w:val="es-ES" w:eastAsia="es-ES"/>
        </w:rPr>
        <w:t xml:space="preserve">El acuerdo fue notificado al correo electrónico </w:t>
      </w:r>
      <w:hyperlink r:id="rId6" w:history="1">
        <w:proofErr w:type="spellStart"/>
        <w:r w:rsidR="008248E3" w:rsidRPr="008248E3">
          <w:rPr>
            <w:rStyle w:val="Hipervnculo"/>
            <w:color w:val="auto"/>
            <w:sz w:val="22"/>
            <w:szCs w:val="22"/>
            <w:lang w:val="es-ES" w:eastAsia="es-ES"/>
          </w:rPr>
          <w:t>XXXXXXX@hotmail.com</w:t>
        </w:r>
        <w:proofErr w:type="spellEnd"/>
      </w:hyperlink>
      <w:r w:rsidRPr="008248E3">
        <w:rPr>
          <w:sz w:val="22"/>
          <w:szCs w:val="22"/>
          <w:u w:val="single"/>
          <w:lang w:val="es-ES" w:eastAsia="es-ES"/>
        </w:rPr>
        <w:t>,</w:t>
      </w:r>
      <w:r>
        <w:rPr>
          <w:b/>
          <w:bCs/>
          <w:sz w:val="22"/>
          <w:szCs w:val="22"/>
          <w:lang w:val="es-ES" w:eastAsia="es-ES"/>
        </w:rPr>
        <w:t xml:space="preserve"> el lunes 22 de agosto del 2016. </w:t>
      </w:r>
      <w:r>
        <w:rPr>
          <w:sz w:val="22"/>
          <w:szCs w:val="22"/>
          <w:lang w:val="es-ES" w:eastAsia="es-ES"/>
        </w:rPr>
        <w:t xml:space="preserve">(Léase el folio 21 del expediente </w:t>
      </w:r>
      <w:proofErr w:type="spellStart"/>
      <w:r>
        <w:rPr>
          <w:sz w:val="22"/>
          <w:szCs w:val="22"/>
          <w:lang w:val="es-ES" w:eastAsia="es-ES"/>
        </w:rPr>
        <w:t>TAT</w:t>
      </w:r>
      <w:proofErr w:type="spellEnd"/>
      <w:r>
        <w:rPr>
          <w:sz w:val="22"/>
          <w:szCs w:val="22"/>
          <w:lang w:val="es-ES" w:eastAsia="es-ES"/>
        </w:rPr>
        <w:t>-181-16)</w:t>
      </w:r>
    </w:p>
    <w:p w:rsidR="00F53B08" w:rsidRDefault="007D62B0">
      <w:pPr>
        <w:kinsoku w:val="0"/>
        <w:overflowPunct w:val="0"/>
        <w:autoSpaceDE/>
        <w:autoSpaceDN/>
        <w:adjustRightInd/>
        <w:spacing w:before="599" w:line="309" w:lineRule="exact"/>
        <w:ind w:left="72" w:right="72"/>
        <w:jc w:val="both"/>
        <w:textAlignment w:val="baseline"/>
        <w:rPr>
          <w:spacing w:val="2"/>
          <w:sz w:val="22"/>
          <w:szCs w:val="22"/>
          <w:lang w:val="es-ES" w:eastAsia="es-ES"/>
        </w:rPr>
      </w:pPr>
      <w:r>
        <w:rPr>
          <w:b/>
          <w:bCs/>
          <w:spacing w:val="2"/>
          <w:sz w:val="22"/>
          <w:szCs w:val="22"/>
          <w:lang w:val="es-ES" w:eastAsia="es-ES"/>
        </w:rPr>
        <w:t xml:space="preserve">SEGUNDO. - </w:t>
      </w:r>
      <w:r>
        <w:rPr>
          <w:spacing w:val="2"/>
          <w:sz w:val="22"/>
          <w:szCs w:val="22"/>
          <w:lang w:val="es-ES" w:eastAsia="es-ES"/>
        </w:rPr>
        <w:t xml:space="preserve">Que el señor </w:t>
      </w:r>
      <w:proofErr w:type="spellStart"/>
      <w:r>
        <w:rPr>
          <w:b/>
          <w:bCs/>
          <w:spacing w:val="2"/>
          <w:sz w:val="22"/>
          <w:szCs w:val="22"/>
          <w:lang w:val="es-ES" w:eastAsia="es-ES"/>
        </w:rPr>
        <w:t>R</w:t>
      </w:r>
      <w:r w:rsidR="008248E3">
        <w:rPr>
          <w:b/>
          <w:bCs/>
          <w:spacing w:val="2"/>
          <w:sz w:val="22"/>
          <w:szCs w:val="22"/>
          <w:lang w:val="es-ES" w:eastAsia="es-ES"/>
        </w:rPr>
        <w:t>.R.M</w:t>
      </w:r>
      <w:proofErr w:type="spellEnd"/>
      <w:r w:rsidR="008248E3">
        <w:rPr>
          <w:b/>
          <w:bCs/>
          <w:spacing w:val="2"/>
          <w:sz w:val="22"/>
          <w:szCs w:val="22"/>
          <w:lang w:val="es-ES" w:eastAsia="es-ES"/>
        </w:rPr>
        <w:t>.</w:t>
      </w:r>
      <w:r>
        <w:rPr>
          <w:b/>
          <w:bCs/>
          <w:spacing w:val="2"/>
          <w:sz w:val="22"/>
          <w:szCs w:val="22"/>
          <w:lang w:val="es-ES" w:eastAsia="es-ES"/>
        </w:rPr>
        <w:t xml:space="preserve">, </w:t>
      </w:r>
      <w:r>
        <w:rPr>
          <w:spacing w:val="2"/>
          <w:sz w:val="22"/>
          <w:szCs w:val="22"/>
          <w:lang w:val="es-ES" w:eastAsia="es-ES"/>
        </w:rPr>
        <w:t xml:space="preserve">interpuso el </w:t>
      </w:r>
      <w:r>
        <w:rPr>
          <w:b/>
          <w:bCs/>
          <w:spacing w:val="2"/>
          <w:sz w:val="22"/>
          <w:szCs w:val="22"/>
          <w:lang w:val="es-ES" w:eastAsia="es-ES"/>
        </w:rPr>
        <w:t xml:space="preserve">29 de agosto del 2016 SUS RECURSOS DE REVOCATORIA APELACIÓN EN SUBSIDIO, </w:t>
      </w:r>
      <w:r>
        <w:rPr>
          <w:spacing w:val="2"/>
          <w:sz w:val="22"/>
          <w:szCs w:val="22"/>
          <w:lang w:val="es-ES" w:eastAsia="es-ES"/>
        </w:rPr>
        <w:t xml:space="preserve">en contra del </w:t>
      </w:r>
      <w:r>
        <w:rPr>
          <w:b/>
          <w:bCs/>
          <w:spacing w:val="2"/>
          <w:sz w:val="22"/>
          <w:szCs w:val="22"/>
          <w:lang w:val="es-ES" w:eastAsia="es-ES"/>
        </w:rPr>
        <w:t xml:space="preserve">Artículo 7.2 de la Sesión Ordinaria 40-2016 del 18 de agosto del 2016, </w:t>
      </w:r>
      <w:r>
        <w:rPr>
          <w:spacing w:val="2"/>
          <w:sz w:val="22"/>
          <w:szCs w:val="22"/>
          <w:lang w:val="es-ES" w:eastAsia="es-ES"/>
        </w:rPr>
        <w:t>expresando en resumen lo siguiente:</w:t>
      </w:r>
    </w:p>
    <w:p w:rsidR="00F53B08" w:rsidRDefault="007D62B0">
      <w:pPr>
        <w:numPr>
          <w:ilvl w:val="0"/>
          <w:numId w:val="2"/>
        </w:numPr>
        <w:kinsoku w:val="0"/>
        <w:overflowPunct w:val="0"/>
        <w:autoSpaceDE/>
        <w:autoSpaceDN/>
        <w:adjustRightInd/>
        <w:spacing w:before="304" w:line="253" w:lineRule="exact"/>
        <w:ind w:right="72"/>
        <w:textAlignment w:val="baseline"/>
        <w:rPr>
          <w:sz w:val="22"/>
          <w:szCs w:val="22"/>
          <w:lang w:val="es-ES" w:eastAsia="es-ES"/>
        </w:rPr>
      </w:pPr>
      <w:r>
        <w:rPr>
          <w:sz w:val="22"/>
          <w:szCs w:val="22"/>
          <w:lang w:val="es-ES" w:eastAsia="es-ES"/>
        </w:rPr>
        <w:t>Estima que el acto impugnado no se ajusta a derecho.</w:t>
      </w:r>
    </w:p>
    <w:p w:rsidR="00F53B08" w:rsidRDefault="007D62B0">
      <w:pPr>
        <w:numPr>
          <w:ilvl w:val="0"/>
          <w:numId w:val="2"/>
        </w:numPr>
        <w:kinsoku w:val="0"/>
        <w:overflowPunct w:val="0"/>
        <w:autoSpaceDE/>
        <w:autoSpaceDN/>
        <w:adjustRightInd/>
        <w:spacing w:before="19" w:line="253" w:lineRule="exact"/>
        <w:ind w:right="72"/>
        <w:textAlignment w:val="baseline"/>
        <w:rPr>
          <w:sz w:val="22"/>
          <w:szCs w:val="22"/>
          <w:lang w:val="es-ES" w:eastAsia="es-ES"/>
        </w:rPr>
      </w:pPr>
      <w:r>
        <w:rPr>
          <w:sz w:val="22"/>
          <w:szCs w:val="22"/>
          <w:lang w:val="es-ES" w:eastAsia="es-ES"/>
        </w:rPr>
        <w:t xml:space="preserve">Que la relación de hechos del oficio </w:t>
      </w:r>
      <w:proofErr w:type="spellStart"/>
      <w:r>
        <w:rPr>
          <w:sz w:val="22"/>
          <w:szCs w:val="22"/>
          <w:lang w:val="es-ES" w:eastAsia="es-ES"/>
        </w:rPr>
        <w:t>DAJ</w:t>
      </w:r>
      <w:proofErr w:type="spellEnd"/>
      <w:r>
        <w:rPr>
          <w:sz w:val="22"/>
          <w:szCs w:val="22"/>
          <w:lang w:val="es-ES" w:eastAsia="es-ES"/>
        </w:rPr>
        <w:t>-2016-2898 es parcial y omiso, provocando confusión.</w:t>
      </w:r>
    </w:p>
    <w:p w:rsidR="00F53B08" w:rsidRDefault="007D62B0">
      <w:pPr>
        <w:numPr>
          <w:ilvl w:val="0"/>
          <w:numId w:val="2"/>
        </w:numPr>
        <w:kinsoku w:val="0"/>
        <w:overflowPunct w:val="0"/>
        <w:autoSpaceDE/>
        <w:autoSpaceDN/>
        <w:adjustRightInd/>
        <w:spacing w:line="250" w:lineRule="exact"/>
        <w:ind w:right="72"/>
        <w:jc w:val="both"/>
        <w:textAlignment w:val="baseline"/>
        <w:rPr>
          <w:spacing w:val="-1"/>
          <w:sz w:val="22"/>
          <w:szCs w:val="22"/>
          <w:lang w:val="es-ES" w:eastAsia="es-ES"/>
        </w:rPr>
      </w:pPr>
      <w:r>
        <w:rPr>
          <w:spacing w:val="-1"/>
          <w:sz w:val="22"/>
          <w:szCs w:val="22"/>
          <w:lang w:val="es-ES" w:eastAsia="es-ES"/>
        </w:rPr>
        <w:t xml:space="preserve">Que el concesionario es un adulto mayor de 79 años de edad, con serios problemas de salud, y que, por la distancia entre Liberia y San José, siempre ha requerido la ayuda de sus familiares e hijos para hacer todos los trámites ante el Consejo de Público relacionados con la Placa </w:t>
      </w:r>
      <w:proofErr w:type="spellStart"/>
      <w:r>
        <w:rPr>
          <w:spacing w:val="-1"/>
          <w:sz w:val="22"/>
          <w:szCs w:val="22"/>
          <w:lang w:val="es-ES" w:eastAsia="es-ES"/>
        </w:rPr>
        <w:t>TG</w:t>
      </w:r>
      <w:proofErr w:type="spellEnd"/>
      <w:r>
        <w:rPr>
          <w:spacing w:val="-1"/>
          <w:sz w:val="22"/>
          <w:szCs w:val="22"/>
          <w:lang w:val="es-ES" w:eastAsia="es-ES"/>
        </w:rPr>
        <w:t>-</w:t>
      </w:r>
      <w:r w:rsidR="008248E3">
        <w:rPr>
          <w:spacing w:val="-1"/>
          <w:sz w:val="22"/>
          <w:szCs w:val="22"/>
          <w:lang w:val="es-ES" w:eastAsia="es-ES"/>
        </w:rPr>
        <w:t>XXX</w:t>
      </w:r>
      <w:r>
        <w:rPr>
          <w:spacing w:val="-1"/>
          <w:sz w:val="22"/>
          <w:szCs w:val="22"/>
          <w:lang w:val="es-ES" w:eastAsia="es-ES"/>
        </w:rPr>
        <w:t>.</w:t>
      </w:r>
    </w:p>
    <w:p w:rsidR="00F53B08" w:rsidRPr="008248E3" w:rsidRDefault="007D62B0">
      <w:pPr>
        <w:numPr>
          <w:ilvl w:val="0"/>
          <w:numId w:val="2"/>
        </w:numPr>
        <w:kinsoku w:val="0"/>
        <w:overflowPunct w:val="0"/>
        <w:autoSpaceDE/>
        <w:autoSpaceDN/>
        <w:adjustRightInd/>
        <w:spacing w:before="3" w:line="251" w:lineRule="exact"/>
        <w:ind w:right="72"/>
        <w:jc w:val="both"/>
        <w:textAlignment w:val="baseline"/>
        <w:rPr>
          <w:spacing w:val="-4"/>
          <w:sz w:val="22"/>
          <w:szCs w:val="22"/>
          <w:lang w:val="es-ES" w:eastAsia="es-ES"/>
        </w:rPr>
      </w:pPr>
      <w:r>
        <w:rPr>
          <w:spacing w:val="-4"/>
          <w:sz w:val="22"/>
          <w:szCs w:val="22"/>
          <w:lang w:val="es-ES" w:eastAsia="es-ES"/>
        </w:rPr>
        <w:t xml:space="preserve">Que inició los trámites de renovación, de la concesión aportando toda la documentación, le fue requerido un correo electrónico para recibir notificaciones, y ante la insistencia de los funcionarios, su hijo </w:t>
      </w:r>
      <w:proofErr w:type="spellStart"/>
      <w:r>
        <w:rPr>
          <w:spacing w:val="-4"/>
          <w:sz w:val="22"/>
          <w:szCs w:val="22"/>
          <w:lang w:val="es-ES" w:eastAsia="es-ES"/>
        </w:rPr>
        <w:t>R</w:t>
      </w:r>
      <w:r w:rsidR="008248E3">
        <w:rPr>
          <w:spacing w:val="-4"/>
          <w:sz w:val="22"/>
          <w:szCs w:val="22"/>
          <w:lang w:val="es-ES" w:eastAsia="es-ES"/>
        </w:rPr>
        <w:t>.A.R.M</w:t>
      </w:r>
      <w:proofErr w:type="spellEnd"/>
      <w:r w:rsidR="008248E3">
        <w:rPr>
          <w:spacing w:val="-4"/>
          <w:sz w:val="22"/>
          <w:szCs w:val="22"/>
          <w:lang w:val="es-ES" w:eastAsia="es-ES"/>
        </w:rPr>
        <w:t>.</w:t>
      </w:r>
      <w:r>
        <w:rPr>
          <w:spacing w:val="-4"/>
          <w:sz w:val="22"/>
          <w:szCs w:val="22"/>
          <w:lang w:val="es-ES" w:eastAsia="es-ES"/>
        </w:rPr>
        <w:t xml:space="preserve">, inventó el correo </w:t>
      </w:r>
      <w:hyperlink r:id="rId7" w:history="1">
        <w:proofErr w:type="spellStart"/>
        <w:r w:rsidR="008248E3" w:rsidRPr="008248E3">
          <w:rPr>
            <w:rStyle w:val="Hipervnculo"/>
            <w:color w:val="auto"/>
            <w:spacing w:val="-4"/>
            <w:sz w:val="22"/>
            <w:szCs w:val="22"/>
            <w:lang w:val="es-ES" w:eastAsia="es-ES"/>
          </w:rPr>
          <w:t>XXXXXX@hotmail.com</w:t>
        </w:r>
        <w:proofErr w:type="spellEnd"/>
      </w:hyperlink>
      <w:r w:rsidRPr="008248E3">
        <w:rPr>
          <w:spacing w:val="-4"/>
          <w:sz w:val="22"/>
          <w:szCs w:val="22"/>
          <w:u w:val="single"/>
          <w:lang w:val="es-ES" w:eastAsia="es-ES"/>
        </w:rPr>
        <w:t>.</w:t>
      </w:r>
    </w:p>
    <w:p w:rsidR="00F53B08" w:rsidRDefault="007D62B0">
      <w:pPr>
        <w:numPr>
          <w:ilvl w:val="0"/>
          <w:numId w:val="2"/>
        </w:numPr>
        <w:kinsoku w:val="0"/>
        <w:overflowPunct w:val="0"/>
        <w:autoSpaceDE/>
        <w:autoSpaceDN/>
        <w:adjustRightInd/>
        <w:spacing w:line="248" w:lineRule="exact"/>
        <w:ind w:right="72"/>
        <w:jc w:val="both"/>
        <w:textAlignment w:val="baseline"/>
        <w:rPr>
          <w:spacing w:val="-4"/>
          <w:sz w:val="22"/>
          <w:szCs w:val="22"/>
          <w:lang w:val="es-ES" w:eastAsia="es-ES"/>
        </w:rPr>
      </w:pPr>
      <w:r>
        <w:rPr>
          <w:spacing w:val="-4"/>
          <w:sz w:val="22"/>
          <w:szCs w:val="22"/>
          <w:lang w:val="es-ES" w:eastAsia="es-ES"/>
        </w:rPr>
        <w:t>En el año 2016, y en cumplimiento de la normativa, el concesionario cambió la unidad prestando actualmente el servicio con una unidad modelo 2007, debidamente aprobado por el Consejo de Transporte Público, sin que se advirtiera algún problema con la concesión o renovación.</w:t>
      </w:r>
    </w:p>
    <w:p w:rsidR="00F53B08" w:rsidRDefault="007D62B0">
      <w:pPr>
        <w:numPr>
          <w:ilvl w:val="0"/>
          <w:numId w:val="2"/>
        </w:numPr>
        <w:kinsoku w:val="0"/>
        <w:overflowPunct w:val="0"/>
        <w:autoSpaceDE/>
        <w:autoSpaceDN/>
        <w:adjustRightInd/>
        <w:spacing w:before="9" w:line="246" w:lineRule="exact"/>
        <w:ind w:right="72"/>
        <w:jc w:val="both"/>
        <w:textAlignment w:val="baseline"/>
        <w:rPr>
          <w:sz w:val="22"/>
          <w:szCs w:val="22"/>
          <w:lang w:val="es-ES" w:eastAsia="es-ES"/>
        </w:rPr>
      </w:pPr>
      <w:r>
        <w:rPr>
          <w:sz w:val="22"/>
          <w:szCs w:val="22"/>
          <w:lang w:val="es-ES" w:eastAsia="es-ES"/>
        </w:rPr>
        <w:t xml:space="preserve">A través de personas amigas se enteró de que la Junta Directiva, dispuso cancelar en forma automática la concesión de taxi </w:t>
      </w:r>
      <w:proofErr w:type="spellStart"/>
      <w:r>
        <w:rPr>
          <w:sz w:val="22"/>
          <w:szCs w:val="22"/>
          <w:lang w:val="es-ES" w:eastAsia="es-ES"/>
        </w:rPr>
        <w:t>TG</w:t>
      </w:r>
      <w:proofErr w:type="spellEnd"/>
      <w:r>
        <w:rPr>
          <w:sz w:val="22"/>
          <w:szCs w:val="22"/>
          <w:lang w:val="es-ES" w:eastAsia="es-ES"/>
        </w:rPr>
        <w:t>-</w:t>
      </w:r>
      <w:r w:rsidR="008248E3">
        <w:rPr>
          <w:sz w:val="22"/>
          <w:szCs w:val="22"/>
          <w:lang w:val="es-ES" w:eastAsia="es-ES"/>
        </w:rPr>
        <w:t>XXX</w:t>
      </w:r>
      <w:r>
        <w:rPr>
          <w:sz w:val="22"/>
          <w:szCs w:val="22"/>
          <w:lang w:val="es-ES" w:eastAsia="es-ES"/>
        </w:rPr>
        <w:t xml:space="preserve"> por el vencimiento del plazo y no haber gestionado la renovación antes de vencer la concesión.</w:t>
      </w:r>
    </w:p>
    <w:p w:rsidR="00F53B08" w:rsidRDefault="007D62B0">
      <w:pPr>
        <w:numPr>
          <w:ilvl w:val="0"/>
          <w:numId w:val="2"/>
        </w:numPr>
        <w:kinsoku w:val="0"/>
        <w:overflowPunct w:val="0"/>
        <w:autoSpaceDE/>
        <w:autoSpaceDN/>
        <w:adjustRightInd/>
        <w:spacing w:before="5" w:line="253" w:lineRule="exact"/>
        <w:ind w:right="72"/>
        <w:jc w:val="both"/>
        <w:textAlignment w:val="baseline"/>
        <w:rPr>
          <w:sz w:val="22"/>
          <w:szCs w:val="22"/>
          <w:lang w:val="es-ES" w:eastAsia="es-ES"/>
        </w:rPr>
      </w:pPr>
      <w:r>
        <w:rPr>
          <w:sz w:val="22"/>
          <w:szCs w:val="22"/>
          <w:lang w:val="es-ES" w:eastAsia="es-ES"/>
        </w:rPr>
        <w:t>Que el Consejo hizo una notificación masiva, y el correo señalado en forma subsidiaria por el hijo del concesionario nunca fue utilizado porque perdió la clave.</w:t>
      </w:r>
    </w:p>
    <w:p w:rsidR="00F53B08" w:rsidRDefault="007D62B0">
      <w:pPr>
        <w:numPr>
          <w:ilvl w:val="0"/>
          <w:numId w:val="2"/>
        </w:numPr>
        <w:kinsoku w:val="0"/>
        <w:overflowPunct w:val="0"/>
        <w:autoSpaceDE/>
        <w:autoSpaceDN/>
        <w:adjustRightInd/>
        <w:spacing w:before="6" w:line="253" w:lineRule="exact"/>
        <w:ind w:right="72"/>
        <w:jc w:val="both"/>
        <w:textAlignment w:val="baseline"/>
        <w:rPr>
          <w:sz w:val="22"/>
          <w:szCs w:val="22"/>
          <w:lang w:val="es-ES" w:eastAsia="es-ES"/>
        </w:rPr>
      </w:pPr>
      <w:r>
        <w:rPr>
          <w:sz w:val="22"/>
          <w:szCs w:val="22"/>
          <w:lang w:val="es-ES" w:eastAsia="es-ES"/>
        </w:rPr>
        <w:t>Que en la documentación interna consta el domicilio del concesionario, y es el lugar donde se debió notificarle el acuerdo por la gravedad del asunto.</w:t>
      </w:r>
    </w:p>
    <w:p w:rsidR="00F53B08" w:rsidRDefault="007D62B0">
      <w:pPr>
        <w:numPr>
          <w:ilvl w:val="0"/>
          <w:numId w:val="2"/>
        </w:numPr>
        <w:kinsoku w:val="0"/>
        <w:overflowPunct w:val="0"/>
        <w:autoSpaceDE/>
        <w:autoSpaceDN/>
        <w:adjustRightInd/>
        <w:spacing w:before="38" w:line="253" w:lineRule="exact"/>
        <w:ind w:right="72"/>
        <w:jc w:val="both"/>
        <w:textAlignment w:val="baseline"/>
        <w:rPr>
          <w:sz w:val="22"/>
          <w:szCs w:val="22"/>
          <w:lang w:val="es-ES" w:eastAsia="es-ES"/>
        </w:rPr>
      </w:pPr>
      <w:r>
        <w:rPr>
          <w:sz w:val="22"/>
          <w:szCs w:val="22"/>
          <w:lang w:val="es-ES" w:eastAsia="es-ES"/>
        </w:rPr>
        <w:t>Que se está ante un procedimiento que lesiona sus derechos fundamentales, pues no se cumplió con el debido proceso, ni ha podido ejercer el derecho de defensa. Que el acuerdo puede ser revocado dentro del límite de las facultades discrecionales y tomando en consideración que el concesionario ha hecho recientemente un cambio de unidad, y que no se lesionaría un Bien Jurídico al permitir la renovación de la concesión, se estaría restableciendo el servicio de transporte al mantener la unidad en una zona que tiene gran necesidad. Además de que es un</w:t>
      </w:r>
    </w:p>
    <w:p w:rsidR="00F53B08" w:rsidRDefault="00F53B08" w:rsidP="008248E3">
      <w:pPr>
        <w:kinsoku w:val="0"/>
        <w:overflowPunct w:val="0"/>
        <w:autoSpaceDE/>
        <w:autoSpaceDN/>
        <w:adjustRightInd/>
        <w:spacing w:before="341" w:line="244" w:lineRule="exact"/>
        <w:ind w:left="72" w:right="72"/>
        <w:jc w:val="right"/>
        <w:textAlignment w:val="baseline"/>
        <w:rPr>
          <w:spacing w:val="-8"/>
          <w:sz w:val="22"/>
          <w:szCs w:val="22"/>
          <w:lang w:val="es-ES" w:eastAsia="es-ES"/>
        </w:rPr>
      </w:pPr>
    </w:p>
    <w:p w:rsidR="00F53B08" w:rsidRDefault="00F53B08">
      <w:pPr>
        <w:widowControl/>
        <w:rPr>
          <w:sz w:val="24"/>
          <w:szCs w:val="24"/>
        </w:rPr>
        <w:sectPr w:rsidR="00F53B08">
          <w:pgSz w:w="12264" w:h="15787"/>
          <w:pgMar w:top="1380" w:right="1608" w:bottom="731" w:left="1656" w:header="720" w:footer="720" w:gutter="0"/>
          <w:cols w:space="720"/>
          <w:noEndnote/>
        </w:sectPr>
      </w:pPr>
    </w:p>
    <w:p w:rsidR="00F53B08" w:rsidRDefault="007D62B0">
      <w:pPr>
        <w:kinsoku w:val="0"/>
        <w:overflowPunct w:val="0"/>
        <w:autoSpaceDE/>
        <w:autoSpaceDN/>
        <w:adjustRightInd/>
        <w:spacing w:line="252" w:lineRule="exact"/>
        <w:ind w:left="360" w:right="72"/>
        <w:textAlignment w:val="baseline"/>
        <w:rPr>
          <w:spacing w:val="-2"/>
          <w:sz w:val="22"/>
          <w:szCs w:val="22"/>
          <w:lang w:val="es-ES" w:eastAsia="es-ES"/>
        </w:rPr>
      </w:pPr>
      <w:r>
        <w:rPr>
          <w:spacing w:val="-2"/>
          <w:sz w:val="22"/>
          <w:szCs w:val="22"/>
          <w:lang w:val="es-ES" w:eastAsia="es-ES"/>
        </w:rPr>
        <w:lastRenderedPageBreak/>
        <w:t xml:space="preserve">adulto mayor, requiere de la explotación del taxi para su mantenimiento, y puede presentar toda la documentación requerida. (Léanse los folios del 7 al 10 y el folio 12 del expediente </w:t>
      </w:r>
      <w:proofErr w:type="spellStart"/>
      <w:r>
        <w:rPr>
          <w:spacing w:val="-2"/>
          <w:sz w:val="22"/>
          <w:szCs w:val="22"/>
          <w:lang w:val="es-ES" w:eastAsia="es-ES"/>
        </w:rPr>
        <w:t>TAT</w:t>
      </w:r>
      <w:proofErr w:type="spellEnd"/>
      <w:r>
        <w:rPr>
          <w:spacing w:val="-2"/>
          <w:sz w:val="22"/>
          <w:szCs w:val="22"/>
          <w:lang w:val="es-ES" w:eastAsia="es-ES"/>
        </w:rPr>
        <w:t>-181-16)</w:t>
      </w:r>
    </w:p>
    <w:p w:rsidR="00F53B08" w:rsidRDefault="007D62B0">
      <w:pPr>
        <w:kinsoku w:val="0"/>
        <w:overflowPunct w:val="0"/>
        <w:autoSpaceDE/>
        <w:autoSpaceDN/>
        <w:adjustRightInd/>
        <w:spacing w:before="504" w:line="318" w:lineRule="exact"/>
        <w:ind w:left="72" w:right="72"/>
        <w:jc w:val="both"/>
        <w:textAlignment w:val="baseline"/>
        <w:rPr>
          <w:spacing w:val="9"/>
          <w:sz w:val="22"/>
          <w:szCs w:val="22"/>
          <w:lang w:val="es-ES" w:eastAsia="es-ES"/>
        </w:rPr>
      </w:pPr>
      <w:r>
        <w:rPr>
          <w:b/>
          <w:bCs/>
          <w:spacing w:val="9"/>
          <w:sz w:val="22"/>
          <w:szCs w:val="22"/>
          <w:lang w:val="es-ES" w:eastAsia="es-ES"/>
        </w:rPr>
        <w:t xml:space="preserve">TERCERO. -La </w:t>
      </w:r>
      <w:r>
        <w:rPr>
          <w:spacing w:val="9"/>
          <w:sz w:val="22"/>
          <w:szCs w:val="22"/>
          <w:lang w:val="es-ES" w:eastAsia="es-ES"/>
        </w:rPr>
        <w:t xml:space="preserve">Junta Directiva del Consejo, mediante el </w:t>
      </w:r>
      <w:r>
        <w:rPr>
          <w:b/>
          <w:bCs/>
          <w:spacing w:val="9"/>
          <w:sz w:val="22"/>
          <w:szCs w:val="22"/>
          <w:lang w:val="es-ES" w:eastAsia="es-ES"/>
        </w:rPr>
        <w:t xml:space="preserve">Artículo 7.11.3 de la Sesión Ordinaria 58-2016 del 16 de noviembre de 2016, </w:t>
      </w:r>
      <w:r>
        <w:rPr>
          <w:spacing w:val="9"/>
          <w:sz w:val="22"/>
          <w:szCs w:val="22"/>
          <w:lang w:val="es-ES" w:eastAsia="es-ES"/>
        </w:rPr>
        <w:t xml:space="preserve">conoce y avala el informe jurídico </w:t>
      </w:r>
      <w:r>
        <w:rPr>
          <w:b/>
          <w:bCs/>
          <w:spacing w:val="9"/>
          <w:sz w:val="22"/>
          <w:szCs w:val="22"/>
          <w:lang w:val="es-ES" w:eastAsia="es-ES"/>
        </w:rPr>
        <w:t xml:space="preserve">2016-003852 </w:t>
      </w:r>
      <w:r>
        <w:rPr>
          <w:spacing w:val="9"/>
          <w:sz w:val="22"/>
          <w:szCs w:val="22"/>
          <w:lang w:val="es-ES" w:eastAsia="es-ES"/>
        </w:rPr>
        <w:t>del 9 de noviembre del 2016 emitido por la Dirección de Asuntos Jurídicos, en el cual se determina en resumen lo siguiente:</w:t>
      </w:r>
    </w:p>
    <w:p w:rsidR="00F53B08" w:rsidRDefault="007D62B0">
      <w:pPr>
        <w:kinsoku w:val="0"/>
        <w:overflowPunct w:val="0"/>
        <w:autoSpaceDE/>
        <w:autoSpaceDN/>
        <w:adjustRightInd/>
        <w:spacing w:before="366" w:line="253" w:lineRule="exact"/>
        <w:ind w:left="792" w:right="72"/>
        <w:jc w:val="both"/>
        <w:textAlignment w:val="baseline"/>
        <w:rPr>
          <w:sz w:val="22"/>
          <w:szCs w:val="22"/>
          <w:lang w:val="es-ES" w:eastAsia="es-ES"/>
        </w:rPr>
      </w:pPr>
      <w:r>
        <w:rPr>
          <w:sz w:val="22"/>
          <w:szCs w:val="22"/>
          <w:lang w:val="es-ES" w:eastAsia="es-ES"/>
        </w:rPr>
        <w:t xml:space="preserve">Que no hay violaciones al debido proceso, por cuanto el acuerdo recurrido fue tomado por la Junta Directiva de conformidad con el principio de legalidad y en apego del debido proceso, sirviendo como fundamentación el oficio </w:t>
      </w:r>
      <w:proofErr w:type="spellStart"/>
      <w:r>
        <w:rPr>
          <w:sz w:val="22"/>
          <w:szCs w:val="22"/>
          <w:lang w:val="es-ES" w:eastAsia="es-ES"/>
        </w:rPr>
        <w:t>DAJ</w:t>
      </w:r>
      <w:proofErr w:type="spellEnd"/>
      <w:r>
        <w:rPr>
          <w:sz w:val="22"/>
          <w:szCs w:val="22"/>
          <w:lang w:val="es-ES" w:eastAsia="es-ES"/>
        </w:rPr>
        <w:t xml:space="preserve">-2016-002898. Que señala que el concesionario de la placa </w:t>
      </w:r>
      <w:proofErr w:type="spellStart"/>
      <w:r>
        <w:rPr>
          <w:sz w:val="22"/>
          <w:szCs w:val="22"/>
          <w:lang w:val="es-ES" w:eastAsia="es-ES"/>
        </w:rPr>
        <w:t>TG</w:t>
      </w:r>
      <w:proofErr w:type="spellEnd"/>
      <w:r>
        <w:rPr>
          <w:sz w:val="22"/>
          <w:szCs w:val="22"/>
          <w:lang w:val="es-ES" w:eastAsia="es-ES"/>
        </w:rPr>
        <w:t>-</w:t>
      </w:r>
      <w:r w:rsidR="008248E3">
        <w:rPr>
          <w:sz w:val="22"/>
          <w:szCs w:val="22"/>
          <w:lang w:val="es-ES" w:eastAsia="es-ES"/>
        </w:rPr>
        <w:t>XXX</w:t>
      </w:r>
      <w:r>
        <w:rPr>
          <w:sz w:val="22"/>
          <w:szCs w:val="22"/>
          <w:lang w:val="es-ES" w:eastAsia="es-ES"/>
        </w:rPr>
        <w:t>, no se presentó a la firma de renovación del contrato, por lo cual dicha concesión se encuentra vencida, de conformidad con el artículo 40 inciso f) de la Ley 7969.</w:t>
      </w:r>
    </w:p>
    <w:p w:rsidR="00F53B08" w:rsidRDefault="007D62B0">
      <w:pPr>
        <w:kinsoku w:val="0"/>
        <w:overflowPunct w:val="0"/>
        <w:autoSpaceDE/>
        <w:autoSpaceDN/>
        <w:adjustRightInd/>
        <w:spacing w:line="253" w:lineRule="exact"/>
        <w:ind w:left="792" w:right="72"/>
        <w:jc w:val="both"/>
        <w:textAlignment w:val="baseline"/>
        <w:rPr>
          <w:sz w:val="22"/>
          <w:szCs w:val="22"/>
          <w:lang w:val="es-ES" w:eastAsia="es-ES"/>
        </w:rPr>
      </w:pPr>
      <w:r>
        <w:rPr>
          <w:sz w:val="22"/>
          <w:szCs w:val="22"/>
          <w:lang w:val="es-ES" w:eastAsia="es-ES"/>
        </w:rPr>
        <w:t>No demuestra que haya existido presiones por parte de los funcionarios, ni es responsabilidad de que se haya perdido la clave de acceso al correo, situación que tampoco se encuentra debidamente demostrada.</w:t>
      </w:r>
    </w:p>
    <w:p w:rsidR="00F53B08" w:rsidRDefault="007D62B0">
      <w:pPr>
        <w:kinsoku w:val="0"/>
        <w:overflowPunct w:val="0"/>
        <w:autoSpaceDE/>
        <w:autoSpaceDN/>
        <w:adjustRightInd/>
        <w:spacing w:line="253" w:lineRule="exact"/>
        <w:ind w:left="792" w:right="72"/>
        <w:jc w:val="both"/>
        <w:textAlignment w:val="baseline"/>
        <w:rPr>
          <w:sz w:val="22"/>
          <w:szCs w:val="22"/>
          <w:lang w:val="es-ES" w:eastAsia="es-ES"/>
        </w:rPr>
      </w:pPr>
      <w:r>
        <w:rPr>
          <w:sz w:val="22"/>
          <w:szCs w:val="22"/>
          <w:lang w:val="es-ES" w:eastAsia="es-ES"/>
        </w:rPr>
        <w:t>Señala que el cambio de unidad es responsabilidad del concesionario de taxi para una prestación adecuada del servicio y teniendo en cuenta que la renovación de su concesión era desde el 2014, la ejecución de ese cambio es por su iniciativa y cumplimiento de sus obligaciones contractuales y legales.</w:t>
      </w:r>
    </w:p>
    <w:p w:rsidR="00F53B08" w:rsidRDefault="007D62B0">
      <w:pPr>
        <w:kinsoku w:val="0"/>
        <w:overflowPunct w:val="0"/>
        <w:autoSpaceDE/>
        <w:autoSpaceDN/>
        <w:adjustRightInd/>
        <w:spacing w:before="7" w:line="253" w:lineRule="exact"/>
        <w:ind w:left="792" w:right="72"/>
        <w:jc w:val="both"/>
        <w:textAlignment w:val="baseline"/>
        <w:rPr>
          <w:sz w:val="22"/>
          <w:szCs w:val="22"/>
          <w:lang w:val="es-ES" w:eastAsia="es-ES"/>
        </w:rPr>
      </w:pPr>
      <w:r>
        <w:rPr>
          <w:sz w:val="22"/>
          <w:szCs w:val="22"/>
          <w:lang w:val="es-ES" w:eastAsia="es-ES"/>
        </w:rPr>
        <w:t xml:space="preserve">Expresa que no lleva razón el recurrente, al indicar que se violenta el debido proceso por no haberse llevado a cabo un procedimiento ordinario de cancelación, toda vez que la concesión se encontraba vencida, por lo que se aplicó el artículo 40 inciso f) de la Ley 7969, que indica una causal de extinción de la concesión, y lo que procedía era declarar extinta la concesión. (Léanse los folios del 3 al 5 del expediente </w:t>
      </w:r>
      <w:proofErr w:type="spellStart"/>
      <w:r>
        <w:rPr>
          <w:sz w:val="22"/>
          <w:szCs w:val="22"/>
          <w:lang w:val="es-ES" w:eastAsia="es-ES"/>
        </w:rPr>
        <w:t>TAT</w:t>
      </w:r>
      <w:proofErr w:type="spellEnd"/>
      <w:r>
        <w:rPr>
          <w:sz w:val="22"/>
          <w:szCs w:val="22"/>
          <w:lang w:val="es-ES" w:eastAsia="es-ES"/>
        </w:rPr>
        <w:t>-181-16).</w:t>
      </w:r>
    </w:p>
    <w:p w:rsidR="00F53B08" w:rsidRDefault="007D62B0">
      <w:pPr>
        <w:kinsoku w:val="0"/>
        <w:overflowPunct w:val="0"/>
        <w:autoSpaceDE/>
        <w:autoSpaceDN/>
        <w:adjustRightInd/>
        <w:spacing w:before="271" w:line="318" w:lineRule="exact"/>
        <w:ind w:left="72" w:right="72"/>
        <w:jc w:val="both"/>
        <w:textAlignment w:val="baseline"/>
        <w:rPr>
          <w:spacing w:val="8"/>
          <w:sz w:val="22"/>
          <w:szCs w:val="22"/>
          <w:lang w:val="es-ES" w:eastAsia="es-ES"/>
        </w:rPr>
      </w:pPr>
      <w:r>
        <w:rPr>
          <w:spacing w:val="8"/>
          <w:sz w:val="22"/>
          <w:szCs w:val="22"/>
          <w:lang w:val="es-ES" w:eastAsia="es-ES"/>
        </w:rPr>
        <w:t>La Junta Directiva del Consejo, acoge el informe y acuerda rechazar el recurso de revocatoria contra el acuerdo 7.2 de la Sesión Ordinaria 40-2016 por ser improcedente y ordena la elevación del recurso de apelación al Tribunal administrativo de Transporte.</w:t>
      </w:r>
    </w:p>
    <w:p w:rsidR="00F53B08" w:rsidRDefault="007D62B0">
      <w:pPr>
        <w:kinsoku w:val="0"/>
        <w:overflowPunct w:val="0"/>
        <w:autoSpaceDE/>
        <w:autoSpaceDN/>
        <w:adjustRightInd/>
        <w:spacing w:before="305" w:line="318" w:lineRule="exact"/>
        <w:ind w:left="72" w:right="72"/>
        <w:jc w:val="both"/>
        <w:textAlignment w:val="baseline"/>
        <w:rPr>
          <w:sz w:val="22"/>
          <w:szCs w:val="22"/>
          <w:lang w:val="es-ES" w:eastAsia="es-ES"/>
        </w:rPr>
      </w:pPr>
      <w:r>
        <w:rPr>
          <w:sz w:val="22"/>
          <w:szCs w:val="22"/>
          <w:lang w:val="es-ES" w:eastAsia="es-ES"/>
        </w:rPr>
        <w:t xml:space="preserve">El acuerdo se notifica el jueves </w:t>
      </w:r>
      <w:r>
        <w:rPr>
          <w:b/>
          <w:bCs/>
          <w:sz w:val="22"/>
          <w:szCs w:val="22"/>
          <w:lang w:val="es-ES" w:eastAsia="es-ES"/>
        </w:rPr>
        <w:t xml:space="preserve">22 de noviembre del 2016, </w:t>
      </w:r>
      <w:r>
        <w:rPr>
          <w:sz w:val="22"/>
          <w:szCs w:val="22"/>
          <w:lang w:val="es-ES" w:eastAsia="es-ES"/>
        </w:rPr>
        <w:t xml:space="preserve">vía correo electrónico. (Léase el folio 2 del expediente </w:t>
      </w:r>
      <w:proofErr w:type="spellStart"/>
      <w:r>
        <w:rPr>
          <w:sz w:val="22"/>
          <w:szCs w:val="22"/>
          <w:lang w:val="es-ES" w:eastAsia="es-ES"/>
        </w:rPr>
        <w:t>TAT</w:t>
      </w:r>
      <w:proofErr w:type="spellEnd"/>
      <w:r>
        <w:rPr>
          <w:sz w:val="22"/>
          <w:szCs w:val="22"/>
          <w:lang w:val="es-ES" w:eastAsia="es-ES"/>
        </w:rPr>
        <w:t>-181-16)</w:t>
      </w:r>
    </w:p>
    <w:p w:rsidR="00F53B08" w:rsidRDefault="007D62B0">
      <w:pPr>
        <w:kinsoku w:val="0"/>
        <w:overflowPunct w:val="0"/>
        <w:autoSpaceDE/>
        <w:autoSpaceDN/>
        <w:adjustRightInd/>
        <w:spacing w:before="310" w:line="631" w:lineRule="exact"/>
        <w:ind w:left="72" w:right="288"/>
        <w:textAlignment w:val="baseline"/>
        <w:rPr>
          <w:b/>
          <w:bCs/>
          <w:sz w:val="22"/>
          <w:szCs w:val="22"/>
          <w:lang w:val="es-ES" w:eastAsia="es-ES"/>
        </w:rPr>
      </w:pPr>
      <w:r>
        <w:rPr>
          <w:b/>
          <w:bCs/>
          <w:sz w:val="22"/>
          <w:szCs w:val="22"/>
          <w:lang w:val="es-ES" w:eastAsia="es-ES"/>
        </w:rPr>
        <w:t xml:space="preserve">CUARTO. - </w:t>
      </w:r>
      <w:r>
        <w:rPr>
          <w:sz w:val="22"/>
          <w:szCs w:val="22"/>
          <w:lang w:val="es-ES" w:eastAsia="es-ES"/>
        </w:rPr>
        <w:t xml:space="preserve">En los procedimientos seguidos se han observado las prescripciones legales. </w:t>
      </w:r>
      <w:r>
        <w:rPr>
          <w:b/>
          <w:bCs/>
          <w:sz w:val="22"/>
          <w:szCs w:val="22"/>
          <w:lang w:val="es-ES" w:eastAsia="es-ES"/>
        </w:rPr>
        <w:t xml:space="preserve">REDACTA EL JUEZ </w:t>
      </w:r>
      <w:proofErr w:type="spellStart"/>
      <w:r>
        <w:rPr>
          <w:b/>
          <w:bCs/>
          <w:sz w:val="22"/>
          <w:szCs w:val="22"/>
          <w:lang w:val="es-ES" w:eastAsia="es-ES"/>
        </w:rPr>
        <w:t>PORTUGUEZ</w:t>
      </w:r>
      <w:proofErr w:type="spellEnd"/>
      <w:r>
        <w:rPr>
          <w:b/>
          <w:bCs/>
          <w:sz w:val="22"/>
          <w:szCs w:val="22"/>
          <w:lang w:val="es-ES" w:eastAsia="es-ES"/>
        </w:rPr>
        <w:t xml:space="preserve"> MÉNDEZ.</w:t>
      </w:r>
    </w:p>
    <w:p w:rsidR="00F53B08" w:rsidRDefault="007D62B0">
      <w:pPr>
        <w:kinsoku w:val="0"/>
        <w:overflowPunct w:val="0"/>
        <w:autoSpaceDE/>
        <w:autoSpaceDN/>
        <w:adjustRightInd/>
        <w:spacing w:before="620" w:line="264" w:lineRule="exact"/>
        <w:ind w:left="72" w:right="72"/>
        <w:jc w:val="center"/>
        <w:textAlignment w:val="baseline"/>
        <w:rPr>
          <w:b/>
          <w:bCs/>
          <w:spacing w:val="12"/>
          <w:sz w:val="22"/>
          <w:szCs w:val="22"/>
          <w:lang w:val="es-ES" w:eastAsia="es-ES"/>
        </w:rPr>
      </w:pPr>
      <w:r>
        <w:rPr>
          <w:b/>
          <w:bCs/>
          <w:spacing w:val="12"/>
          <w:sz w:val="22"/>
          <w:szCs w:val="22"/>
          <w:lang w:val="es-ES" w:eastAsia="es-ES"/>
        </w:rPr>
        <w:t>CONSIDERANDO</w:t>
      </w:r>
    </w:p>
    <w:p w:rsidR="00F53B08" w:rsidRDefault="008248E3" w:rsidP="008248E3">
      <w:pPr>
        <w:tabs>
          <w:tab w:val="right" w:pos="8928"/>
        </w:tabs>
        <w:kinsoku w:val="0"/>
        <w:overflowPunct w:val="0"/>
        <w:autoSpaceDE/>
        <w:autoSpaceDN/>
        <w:adjustRightInd/>
        <w:spacing w:before="370" w:line="274" w:lineRule="exact"/>
        <w:ind w:left="142" w:right="72"/>
        <w:jc w:val="both"/>
        <w:textAlignment w:val="baseline"/>
        <w:rPr>
          <w:spacing w:val="-8"/>
          <w:sz w:val="22"/>
          <w:szCs w:val="22"/>
          <w:lang w:val="es-ES" w:eastAsia="es-ES"/>
        </w:rPr>
      </w:pPr>
      <w:r>
        <w:rPr>
          <w:b/>
          <w:bCs/>
          <w:sz w:val="22"/>
          <w:szCs w:val="22"/>
          <w:lang w:val="es-ES" w:eastAsia="es-ES"/>
        </w:rPr>
        <w:t xml:space="preserve">1.  </w:t>
      </w:r>
      <w:r w:rsidR="007D62B0">
        <w:rPr>
          <w:b/>
          <w:bCs/>
          <w:sz w:val="22"/>
          <w:szCs w:val="22"/>
          <w:lang w:val="es-ES" w:eastAsia="es-ES"/>
        </w:rPr>
        <w:t xml:space="preserve">SOBRE LA COMPETENCIA: </w:t>
      </w:r>
      <w:r w:rsidR="007D62B0">
        <w:rPr>
          <w:sz w:val="22"/>
          <w:szCs w:val="22"/>
          <w:lang w:val="es-ES" w:eastAsia="es-ES"/>
        </w:rPr>
        <w:t>De conformidad con el artículo 22 de la Ley</w:t>
      </w:r>
      <w:r>
        <w:rPr>
          <w:sz w:val="22"/>
          <w:szCs w:val="22"/>
          <w:lang w:val="es-ES" w:eastAsia="es-ES"/>
        </w:rPr>
        <w:t xml:space="preserve"> </w:t>
      </w:r>
      <w:r w:rsidR="007D62B0">
        <w:rPr>
          <w:spacing w:val="6"/>
          <w:sz w:val="22"/>
          <w:szCs w:val="22"/>
          <w:lang w:val="es-ES" w:eastAsia="es-ES"/>
        </w:rPr>
        <w:t>Reguladora del Servicio Público de Transporte Remunerado de Personas en Vehículos en la</w:t>
      </w:r>
    </w:p>
    <w:p w:rsidR="00F53B08" w:rsidRDefault="00F53B08">
      <w:pPr>
        <w:widowControl/>
        <w:rPr>
          <w:sz w:val="24"/>
          <w:szCs w:val="24"/>
        </w:rPr>
        <w:sectPr w:rsidR="00F53B08">
          <w:pgSz w:w="12240" w:h="15802"/>
          <w:pgMar w:top="1500" w:right="1548" w:bottom="606" w:left="1692" w:header="720" w:footer="720" w:gutter="0"/>
          <w:cols w:space="720"/>
          <w:noEndnote/>
        </w:sectPr>
      </w:pPr>
    </w:p>
    <w:p w:rsidR="00F53B08" w:rsidRDefault="007D62B0">
      <w:pPr>
        <w:kinsoku w:val="0"/>
        <w:overflowPunct w:val="0"/>
        <w:autoSpaceDE/>
        <w:autoSpaceDN/>
        <w:adjustRightInd/>
        <w:spacing w:before="8" w:line="305" w:lineRule="exact"/>
        <w:ind w:left="72" w:right="72"/>
        <w:jc w:val="both"/>
        <w:textAlignment w:val="baseline"/>
        <w:rPr>
          <w:sz w:val="24"/>
          <w:szCs w:val="24"/>
          <w:lang w:val="es-ES" w:eastAsia="es-ES"/>
        </w:rPr>
      </w:pPr>
      <w:r>
        <w:rPr>
          <w:sz w:val="24"/>
          <w:szCs w:val="24"/>
          <w:lang w:val="es-ES" w:eastAsia="es-ES"/>
        </w:rPr>
        <w:lastRenderedPageBreak/>
        <w:t>Modalidad de Taxi, N. 7969 del 22 de diciembre de 1999, publicada el 28 de enero del 2000, el Tribunal Administrativo de Transporte es el competente para conocer y resolver el presente Recurso de Apelación en Subsidio y sus incidencias.</w:t>
      </w:r>
    </w:p>
    <w:p w:rsidR="00F53B08" w:rsidRDefault="007D62B0">
      <w:pPr>
        <w:numPr>
          <w:ilvl w:val="0"/>
          <w:numId w:val="3"/>
        </w:numPr>
        <w:kinsoku w:val="0"/>
        <w:overflowPunct w:val="0"/>
        <w:autoSpaceDE/>
        <w:autoSpaceDN/>
        <w:adjustRightInd/>
        <w:spacing w:before="336" w:line="315" w:lineRule="exact"/>
        <w:ind w:right="72"/>
        <w:jc w:val="both"/>
        <w:textAlignment w:val="baseline"/>
        <w:rPr>
          <w:spacing w:val="-1"/>
          <w:sz w:val="24"/>
          <w:szCs w:val="24"/>
          <w:lang w:val="es-ES" w:eastAsia="es-ES"/>
        </w:rPr>
      </w:pPr>
      <w:r>
        <w:rPr>
          <w:b/>
          <w:bCs/>
          <w:spacing w:val="-1"/>
          <w:sz w:val="24"/>
          <w:szCs w:val="24"/>
          <w:lang w:val="es-ES" w:eastAsia="es-ES"/>
        </w:rPr>
        <w:t xml:space="preserve">SOBRE LA ADMISIBILIDAD DEL RECURSO: </w:t>
      </w:r>
      <w:r>
        <w:rPr>
          <w:b/>
          <w:bCs/>
          <w:spacing w:val="-1"/>
          <w:sz w:val="24"/>
          <w:szCs w:val="24"/>
          <w:u w:val="single"/>
          <w:lang w:val="es-ES" w:eastAsia="es-ES"/>
        </w:rPr>
        <w:t xml:space="preserve">En cuanto a la Legitimación: </w:t>
      </w:r>
      <w:r>
        <w:rPr>
          <w:spacing w:val="-1"/>
          <w:sz w:val="24"/>
          <w:szCs w:val="24"/>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1"/>
          <w:sz w:val="24"/>
          <w:szCs w:val="24"/>
          <w:lang w:val="es-ES" w:eastAsia="es-ES"/>
        </w:rPr>
        <w:t xml:space="preserve">Artículo 7.2 de la Sesión Ordinaria 40-2016 del 18 de agosto del 2016, </w:t>
      </w:r>
      <w:r>
        <w:rPr>
          <w:spacing w:val="-1"/>
          <w:sz w:val="24"/>
          <w:szCs w:val="24"/>
          <w:lang w:val="es-ES" w:eastAsia="es-ES"/>
        </w:rPr>
        <w:t xml:space="preserve">se le caducó la concesión administrativa de servicio de transporte público modalidad taxi bajo la placa </w:t>
      </w:r>
      <w:proofErr w:type="spellStart"/>
      <w:r>
        <w:rPr>
          <w:spacing w:val="-1"/>
          <w:sz w:val="24"/>
          <w:szCs w:val="24"/>
          <w:lang w:val="es-ES" w:eastAsia="es-ES"/>
        </w:rPr>
        <w:t>TG</w:t>
      </w:r>
      <w:proofErr w:type="spellEnd"/>
      <w:r>
        <w:rPr>
          <w:spacing w:val="-1"/>
          <w:sz w:val="24"/>
          <w:szCs w:val="24"/>
          <w:lang w:val="es-ES" w:eastAsia="es-ES"/>
        </w:rPr>
        <w:t>-</w:t>
      </w:r>
      <w:r w:rsidR="008248E3">
        <w:rPr>
          <w:spacing w:val="-1"/>
          <w:sz w:val="24"/>
          <w:szCs w:val="24"/>
          <w:lang w:val="es-ES" w:eastAsia="es-ES"/>
        </w:rPr>
        <w:t>XXX</w:t>
      </w:r>
      <w:r>
        <w:rPr>
          <w:spacing w:val="-1"/>
          <w:sz w:val="24"/>
          <w:szCs w:val="24"/>
          <w:lang w:val="es-ES" w:eastAsia="es-ES"/>
        </w:rPr>
        <w:t xml:space="preserve"> de ahí que el recurrente ostenta legitimación para impugnar el acuerdo referido. </w:t>
      </w:r>
      <w:r>
        <w:rPr>
          <w:b/>
          <w:bCs/>
          <w:spacing w:val="-1"/>
          <w:sz w:val="24"/>
          <w:szCs w:val="24"/>
          <w:u w:val="single"/>
          <w:lang w:val="es-ES" w:eastAsia="es-ES"/>
        </w:rPr>
        <w:t>En cuanto al plazo:</w:t>
      </w:r>
      <w:r>
        <w:rPr>
          <w:spacing w:val="-1"/>
          <w:sz w:val="24"/>
          <w:szCs w:val="24"/>
          <w:lang w:val="es-ES" w:eastAsia="es-ES"/>
        </w:rPr>
        <w:t xml:space="preserve"> El acto administrativo que caducó el derecho de concesión administrativa de servicio de transporte público modalidad taxi bajo la placa </w:t>
      </w:r>
      <w:proofErr w:type="spellStart"/>
      <w:r>
        <w:rPr>
          <w:spacing w:val="-1"/>
          <w:sz w:val="24"/>
          <w:szCs w:val="24"/>
          <w:lang w:val="es-ES" w:eastAsia="es-ES"/>
        </w:rPr>
        <w:t>TG</w:t>
      </w:r>
      <w:proofErr w:type="spellEnd"/>
      <w:r>
        <w:rPr>
          <w:spacing w:val="-1"/>
          <w:sz w:val="24"/>
          <w:szCs w:val="24"/>
          <w:lang w:val="es-ES" w:eastAsia="es-ES"/>
        </w:rPr>
        <w:t>-</w:t>
      </w:r>
      <w:r w:rsidR="008248E3">
        <w:rPr>
          <w:spacing w:val="-1"/>
          <w:sz w:val="24"/>
          <w:szCs w:val="24"/>
          <w:lang w:val="es-ES" w:eastAsia="es-ES"/>
        </w:rPr>
        <w:t>XXX</w:t>
      </w:r>
      <w:r>
        <w:rPr>
          <w:spacing w:val="-1"/>
          <w:sz w:val="24"/>
          <w:szCs w:val="24"/>
          <w:lang w:val="es-ES" w:eastAsia="es-ES"/>
        </w:rPr>
        <w:t xml:space="preserve">, del señor </w:t>
      </w:r>
      <w:proofErr w:type="spellStart"/>
      <w:r>
        <w:rPr>
          <w:spacing w:val="-1"/>
          <w:sz w:val="21"/>
          <w:szCs w:val="21"/>
          <w:lang w:val="es-ES" w:eastAsia="es-ES"/>
        </w:rPr>
        <w:t>R</w:t>
      </w:r>
      <w:r w:rsidR="008248E3">
        <w:rPr>
          <w:spacing w:val="-1"/>
          <w:sz w:val="21"/>
          <w:szCs w:val="21"/>
          <w:lang w:val="es-ES" w:eastAsia="es-ES"/>
        </w:rPr>
        <w:t>.R.M</w:t>
      </w:r>
      <w:proofErr w:type="spellEnd"/>
      <w:r w:rsidR="008248E3">
        <w:rPr>
          <w:spacing w:val="-1"/>
          <w:sz w:val="21"/>
          <w:szCs w:val="21"/>
          <w:lang w:val="es-ES" w:eastAsia="es-ES"/>
        </w:rPr>
        <w:t>.</w:t>
      </w:r>
      <w:r>
        <w:rPr>
          <w:spacing w:val="-1"/>
          <w:sz w:val="21"/>
          <w:szCs w:val="21"/>
          <w:lang w:val="es-ES" w:eastAsia="es-ES"/>
        </w:rPr>
        <w:t xml:space="preserve">, </w:t>
      </w:r>
      <w:r>
        <w:rPr>
          <w:spacing w:val="-1"/>
          <w:sz w:val="24"/>
          <w:szCs w:val="24"/>
          <w:lang w:val="es-ES" w:eastAsia="es-ES"/>
        </w:rPr>
        <w:t xml:space="preserve">fue notificado, el </w:t>
      </w:r>
      <w:r>
        <w:rPr>
          <w:b/>
          <w:bCs/>
          <w:spacing w:val="-1"/>
          <w:sz w:val="24"/>
          <w:szCs w:val="24"/>
          <w:lang w:val="es-ES" w:eastAsia="es-ES"/>
        </w:rPr>
        <w:t xml:space="preserve">lunes 22 de agosto del 2016 </w:t>
      </w:r>
      <w:r>
        <w:rPr>
          <w:spacing w:val="-1"/>
          <w:sz w:val="24"/>
          <w:szCs w:val="24"/>
          <w:lang w:val="es-ES" w:eastAsia="es-ES"/>
        </w:rPr>
        <w:t xml:space="preserve">vía correo electrónico </w:t>
      </w:r>
      <w:hyperlink r:id="rId8" w:history="1">
        <w:proofErr w:type="spellStart"/>
        <w:r w:rsidR="008248E3" w:rsidRPr="008248E3">
          <w:rPr>
            <w:rStyle w:val="Hipervnculo"/>
            <w:color w:val="auto"/>
            <w:spacing w:val="-1"/>
            <w:sz w:val="24"/>
            <w:szCs w:val="24"/>
            <w:lang w:val="es-ES" w:eastAsia="es-ES"/>
          </w:rPr>
          <w:t>XXXXXXX@hotmail.com</w:t>
        </w:r>
        <w:proofErr w:type="spellEnd"/>
      </w:hyperlink>
      <w:r>
        <w:rPr>
          <w:spacing w:val="-1"/>
          <w:sz w:val="24"/>
          <w:szCs w:val="24"/>
          <w:u w:val="single"/>
          <w:lang w:val="es-ES" w:eastAsia="es-ES"/>
        </w:rPr>
        <w:t>,</w:t>
      </w:r>
      <w:r>
        <w:rPr>
          <w:spacing w:val="-1"/>
          <w:sz w:val="24"/>
          <w:szCs w:val="24"/>
          <w:lang w:val="es-ES" w:eastAsia="es-ES"/>
        </w:rPr>
        <w:t xml:space="preserve"> léase el folio 21 del expediente - y sus acciones recursivas fueron presentadas el </w:t>
      </w:r>
      <w:r>
        <w:rPr>
          <w:b/>
          <w:bCs/>
          <w:spacing w:val="-1"/>
          <w:sz w:val="24"/>
          <w:szCs w:val="24"/>
          <w:lang w:val="es-ES" w:eastAsia="es-ES"/>
        </w:rPr>
        <w:t xml:space="preserve">29 de agosto del 2016, </w:t>
      </w:r>
      <w:r>
        <w:rPr>
          <w:spacing w:val="-1"/>
          <w:sz w:val="24"/>
          <w:szCs w:val="24"/>
          <w:lang w:val="es-ES" w:eastAsia="es-ES"/>
        </w:rPr>
        <w:t>por lo que se encuentra dentro del plazo legal.</w:t>
      </w:r>
    </w:p>
    <w:p w:rsidR="00F53B08" w:rsidRDefault="007D62B0">
      <w:pPr>
        <w:numPr>
          <w:ilvl w:val="0"/>
          <w:numId w:val="3"/>
        </w:numPr>
        <w:kinsoku w:val="0"/>
        <w:overflowPunct w:val="0"/>
        <w:autoSpaceDE/>
        <w:autoSpaceDN/>
        <w:adjustRightInd/>
        <w:spacing w:before="303" w:line="305"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 se estiman como debidamente demostrados los siguientes hechos:</w:t>
      </w:r>
    </w:p>
    <w:p w:rsidR="00F53B08" w:rsidRDefault="007D62B0">
      <w:pPr>
        <w:numPr>
          <w:ilvl w:val="0"/>
          <w:numId w:val="4"/>
        </w:numPr>
        <w:kinsoku w:val="0"/>
        <w:overflowPunct w:val="0"/>
        <w:autoSpaceDE/>
        <w:autoSpaceDN/>
        <w:adjustRightInd/>
        <w:spacing w:before="302" w:line="249" w:lineRule="exact"/>
        <w:ind w:right="72"/>
        <w:jc w:val="both"/>
        <w:textAlignment w:val="baseline"/>
        <w:rPr>
          <w:sz w:val="21"/>
          <w:szCs w:val="21"/>
          <w:lang w:val="es-ES" w:eastAsia="es-ES"/>
        </w:rPr>
      </w:pPr>
      <w:r>
        <w:rPr>
          <w:sz w:val="21"/>
          <w:szCs w:val="21"/>
          <w:lang w:val="es-ES" w:eastAsia="es-ES"/>
        </w:rPr>
        <w:t xml:space="preserve">El señor </w:t>
      </w:r>
      <w:proofErr w:type="spellStart"/>
      <w:r w:rsidRPr="008248E3">
        <w:rPr>
          <w:b/>
          <w:sz w:val="21"/>
          <w:szCs w:val="21"/>
          <w:lang w:val="es-ES" w:eastAsia="es-ES"/>
        </w:rPr>
        <w:t>R</w:t>
      </w:r>
      <w:r w:rsidR="008248E3" w:rsidRPr="008248E3">
        <w:rPr>
          <w:b/>
          <w:sz w:val="21"/>
          <w:szCs w:val="21"/>
          <w:lang w:val="es-ES" w:eastAsia="es-ES"/>
        </w:rPr>
        <w:t>.R.M</w:t>
      </w:r>
      <w:proofErr w:type="spellEnd"/>
      <w:r w:rsidR="008248E3" w:rsidRPr="008248E3">
        <w:rPr>
          <w:b/>
          <w:sz w:val="21"/>
          <w:szCs w:val="21"/>
          <w:lang w:val="es-ES" w:eastAsia="es-ES"/>
        </w:rPr>
        <w:t>.,</w:t>
      </w:r>
      <w:r>
        <w:rPr>
          <w:sz w:val="21"/>
          <w:szCs w:val="21"/>
          <w:lang w:val="es-ES" w:eastAsia="es-ES"/>
        </w:rPr>
        <w:t xml:space="preserve"> resultó adjudicado en el Primer Procedimiento Especial Abreviado de Taxi, y formalizó su contrato de concesión el </w:t>
      </w:r>
      <w:r>
        <w:rPr>
          <w:i/>
          <w:iCs/>
          <w:sz w:val="21"/>
          <w:szCs w:val="21"/>
          <w:lang w:val="es-ES" w:eastAsia="es-ES"/>
        </w:rPr>
        <w:t xml:space="preserve">30 de abril del 2004. </w:t>
      </w:r>
      <w:r>
        <w:rPr>
          <w:sz w:val="21"/>
          <w:szCs w:val="21"/>
          <w:lang w:val="es-ES" w:eastAsia="es-ES"/>
        </w:rPr>
        <w:t xml:space="preserve">(Léanse los folios del 174 al 179 del expediente </w:t>
      </w:r>
      <w:proofErr w:type="spellStart"/>
      <w:r>
        <w:rPr>
          <w:sz w:val="21"/>
          <w:szCs w:val="21"/>
          <w:lang w:val="es-ES" w:eastAsia="es-ES"/>
        </w:rPr>
        <w:t>TAT</w:t>
      </w:r>
      <w:proofErr w:type="spellEnd"/>
      <w:r>
        <w:rPr>
          <w:sz w:val="21"/>
          <w:szCs w:val="21"/>
          <w:lang w:val="es-ES" w:eastAsia="es-ES"/>
        </w:rPr>
        <w:t>-181-16)</w:t>
      </w:r>
    </w:p>
    <w:p w:rsidR="00F53B08" w:rsidRDefault="007D62B0">
      <w:pPr>
        <w:numPr>
          <w:ilvl w:val="0"/>
          <w:numId w:val="4"/>
        </w:numPr>
        <w:kinsoku w:val="0"/>
        <w:overflowPunct w:val="0"/>
        <w:autoSpaceDE/>
        <w:autoSpaceDN/>
        <w:adjustRightInd/>
        <w:spacing w:before="9" w:line="251" w:lineRule="exact"/>
        <w:ind w:right="72"/>
        <w:jc w:val="both"/>
        <w:textAlignment w:val="baseline"/>
        <w:rPr>
          <w:sz w:val="21"/>
          <w:szCs w:val="21"/>
          <w:lang w:val="es-ES" w:eastAsia="es-ES"/>
        </w:rPr>
      </w:pPr>
      <w:r>
        <w:rPr>
          <w:sz w:val="21"/>
          <w:szCs w:val="21"/>
          <w:lang w:val="es-ES" w:eastAsia="es-ES"/>
        </w:rPr>
        <w:t xml:space="preserve">El señor </w:t>
      </w:r>
      <w:proofErr w:type="spellStart"/>
      <w:r w:rsidR="008248E3" w:rsidRPr="008248E3">
        <w:rPr>
          <w:b/>
          <w:sz w:val="21"/>
          <w:szCs w:val="21"/>
          <w:lang w:val="es-ES" w:eastAsia="es-ES"/>
        </w:rPr>
        <w:t>R.R.M</w:t>
      </w:r>
      <w:proofErr w:type="spellEnd"/>
      <w:r w:rsidR="008248E3" w:rsidRPr="008248E3">
        <w:rPr>
          <w:b/>
          <w:sz w:val="21"/>
          <w:szCs w:val="21"/>
          <w:lang w:val="es-ES" w:eastAsia="es-ES"/>
        </w:rPr>
        <w:t>.,</w:t>
      </w:r>
      <w:r>
        <w:rPr>
          <w:sz w:val="21"/>
          <w:szCs w:val="21"/>
          <w:lang w:val="es-ES" w:eastAsia="es-ES"/>
        </w:rPr>
        <w:t xml:space="preserve"> en el proceso para la renovación de concesiones de taxis, registró en el formulario respectivo, fechado </w:t>
      </w:r>
      <w:r>
        <w:rPr>
          <w:b/>
          <w:bCs/>
          <w:sz w:val="21"/>
          <w:szCs w:val="21"/>
          <w:lang w:val="es-ES" w:eastAsia="es-ES"/>
        </w:rPr>
        <w:t xml:space="preserve">8 de octubre de del 2013, </w:t>
      </w:r>
      <w:r>
        <w:rPr>
          <w:sz w:val="21"/>
          <w:szCs w:val="21"/>
          <w:lang w:val="es-ES" w:eastAsia="es-ES"/>
        </w:rPr>
        <w:t xml:space="preserve">como único medio para notificaciones el correo electrónico </w:t>
      </w:r>
      <w:hyperlink r:id="rId9" w:history="1">
        <w:proofErr w:type="spellStart"/>
        <w:r w:rsidR="008248E3" w:rsidRPr="008248E3">
          <w:rPr>
            <w:rStyle w:val="Hipervnculo"/>
            <w:color w:val="auto"/>
            <w:spacing w:val="-1"/>
            <w:sz w:val="24"/>
            <w:szCs w:val="24"/>
            <w:lang w:val="es-ES" w:eastAsia="es-ES"/>
          </w:rPr>
          <w:t>XXXXXXX@hotmail.com</w:t>
        </w:r>
        <w:proofErr w:type="spellEnd"/>
      </w:hyperlink>
      <w:r>
        <w:rPr>
          <w:sz w:val="21"/>
          <w:szCs w:val="21"/>
          <w:u w:val="single"/>
          <w:lang w:val="es-ES" w:eastAsia="es-ES"/>
        </w:rPr>
        <w:t>.</w:t>
      </w:r>
      <w:r>
        <w:rPr>
          <w:sz w:val="21"/>
          <w:szCs w:val="21"/>
          <w:lang w:val="es-ES" w:eastAsia="es-ES"/>
        </w:rPr>
        <w:t xml:space="preserve"> (Léase el folio 102 del expediente </w:t>
      </w:r>
      <w:proofErr w:type="spellStart"/>
      <w:r>
        <w:rPr>
          <w:sz w:val="21"/>
          <w:szCs w:val="21"/>
          <w:lang w:val="es-ES" w:eastAsia="es-ES"/>
        </w:rPr>
        <w:t>TAT</w:t>
      </w:r>
      <w:proofErr w:type="spellEnd"/>
      <w:r>
        <w:rPr>
          <w:sz w:val="21"/>
          <w:szCs w:val="21"/>
          <w:lang w:val="es-ES" w:eastAsia="es-ES"/>
        </w:rPr>
        <w:t>-181-16)</w:t>
      </w:r>
    </w:p>
    <w:p w:rsidR="00F53B08" w:rsidRDefault="007D62B0">
      <w:pPr>
        <w:numPr>
          <w:ilvl w:val="0"/>
          <w:numId w:val="4"/>
        </w:numPr>
        <w:kinsoku w:val="0"/>
        <w:overflowPunct w:val="0"/>
        <w:autoSpaceDE/>
        <w:autoSpaceDN/>
        <w:adjustRightInd/>
        <w:spacing w:before="18" w:line="246" w:lineRule="exact"/>
        <w:ind w:right="72"/>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18 de noviembre de 2014, </w:t>
      </w:r>
      <w:r>
        <w:rPr>
          <w:sz w:val="21"/>
          <w:szCs w:val="21"/>
          <w:lang w:val="es-ES" w:eastAsia="es-ES"/>
        </w:rPr>
        <w:t xml:space="preserve">el Consejo de Transporte Público, citó, vía correo electrónico </w:t>
      </w:r>
      <w:hyperlink r:id="rId10" w:history="1">
        <w:proofErr w:type="spellStart"/>
        <w:r w:rsidR="008248E3" w:rsidRPr="008248E3">
          <w:rPr>
            <w:rStyle w:val="Hipervnculo"/>
            <w:color w:val="auto"/>
            <w:spacing w:val="-1"/>
            <w:sz w:val="24"/>
            <w:szCs w:val="24"/>
            <w:lang w:val="es-ES" w:eastAsia="es-ES"/>
          </w:rPr>
          <w:t>XXXXXXX@hotmail.com</w:t>
        </w:r>
        <w:proofErr w:type="spellEnd"/>
      </w:hyperlink>
      <w:r>
        <w:rPr>
          <w:sz w:val="21"/>
          <w:szCs w:val="21"/>
          <w:u w:val="single"/>
          <w:lang w:val="es-ES" w:eastAsia="es-ES"/>
        </w:rPr>
        <w:t>,</w:t>
      </w:r>
      <w:r>
        <w:rPr>
          <w:sz w:val="21"/>
          <w:szCs w:val="21"/>
          <w:lang w:val="es-ES" w:eastAsia="es-ES"/>
        </w:rPr>
        <w:t xml:space="preserve"> al señor </w:t>
      </w:r>
      <w:proofErr w:type="spellStart"/>
      <w:r w:rsidR="008248E3" w:rsidRPr="008248E3">
        <w:rPr>
          <w:b/>
          <w:sz w:val="21"/>
          <w:szCs w:val="21"/>
          <w:lang w:val="es-ES" w:eastAsia="es-ES"/>
        </w:rPr>
        <w:t>R.R.M</w:t>
      </w:r>
      <w:proofErr w:type="spellEnd"/>
      <w:r w:rsidR="008248E3" w:rsidRPr="008248E3">
        <w:rPr>
          <w:b/>
          <w:sz w:val="21"/>
          <w:szCs w:val="21"/>
          <w:lang w:val="es-ES" w:eastAsia="es-ES"/>
        </w:rPr>
        <w:t>.,</w:t>
      </w:r>
      <w:r>
        <w:rPr>
          <w:sz w:val="21"/>
          <w:szCs w:val="21"/>
          <w:lang w:val="es-ES" w:eastAsia="es-ES"/>
        </w:rPr>
        <w:t xml:space="preserve"> para acudir a la cita de formalización de la renovación del contrato de concesión bajo la placa de Taxi </w:t>
      </w:r>
      <w:proofErr w:type="spellStart"/>
      <w:r>
        <w:rPr>
          <w:b/>
          <w:bCs/>
          <w:sz w:val="21"/>
          <w:szCs w:val="21"/>
          <w:lang w:val="es-ES" w:eastAsia="es-ES"/>
        </w:rPr>
        <w:t>TG</w:t>
      </w:r>
      <w:proofErr w:type="spellEnd"/>
      <w:r>
        <w:rPr>
          <w:b/>
          <w:bCs/>
          <w:sz w:val="21"/>
          <w:szCs w:val="21"/>
          <w:lang w:val="es-ES" w:eastAsia="es-ES"/>
        </w:rPr>
        <w:t>-</w:t>
      </w:r>
      <w:r w:rsidR="008248E3">
        <w:rPr>
          <w:b/>
          <w:bCs/>
          <w:sz w:val="21"/>
          <w:szCs w:val="21"/>
          <w:lang w:val="es-ES" w:eastAsia="es-ES"/>
        </w:rPr>
        <w:t>XXX</w:t>
      </w:r>
      <w:r>
        <w:rPr>
          <w:b/>
          <w:bCs/>
          <w:sz w:val="21"/>
          <w:szCs w:val="21"/>
          <w:lang w:val="es-ES" w:eastAsia="es-ES"/>
        </w:rPr>
        <w:t xml:space="preserve">, </w:t>
      </w:r>
      <w:r>
        <w:rPr>
          <w:sz w:val="21"/>
          <w:szCs w:val="21"/>
          <w:lang w:val="es-ES" w:eastAsia="es-ES"/>
        </w:rPr>
        <w:t xml:space="preserve">para el 21 de noviembre del 2014. (Léase el folio 100 del expediente </w:t>
      </w:r>
      <w:proofErr w:type="spellStart"/>
      <w:r>
        <w:rPr>
          <w:sz w:val="21"/>
          <w:szCs w:val="21"/>
          <w:lang w:val="es-ES" w:eastAsia="es-ES"/>
        </w:rPr>
        <w:t>TAT</w:t>
      </w:r>
      <w:proofErr w:type="spellEnd"/>
      <w:r>
        <w:rPr>
          <w:sz w:val="21"/>
          <w:szCs w:val="21"/>
          <w:lang w:val="es-ES" w:eastAsia="es-ES"/>
        </w:rPr>
        <w:t>-181-16)</w:t>
      </w:r>
    </w:p>
    <w:p w:rsidR="00F53B08" w:rsidRDefault="007D62B0">
      <w:pPr>
        <w:numPr>
          <w:ilvl w:val="0"/>
          <w:numId w:val="4"/>
        </w:numPr>
        <w:kinsoku w:val="0"/>
        <w:overflowPunct w:val="0"/>
        <w:autoSpaceDE/>
        <w:autoSpaceDN/>
        <w:adjustRightInd/>
        <w:spacing w:before="17" w:line="246" w:lineRule="exact"/>
        <w:ind w:right="72"/>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17 de diciembre del 2015, </w:t>
      </w:r>
      <w:r>
        <w:rPr>
          <w:sz w:val="21"/>
          <w:szCs w:val="21"/>
          <w:lang w:val="es-ES" w:eastAsia="es-ES"/>
        </w:rPr>
        <w:t xml:space="preserve">el Consejo de Transporte Público, citó, vía correo electrónico </w:t>
      </w:r>
      <w:hyperlink r:id="rId11" w:history="1">
        <w:proofErr w:type="spellStart"/>
        <w:r w:rsidR="008248E3" w:rsidRPr="008248E3">
          <w:rPr>
            <w:rStyle w:val="Hipervnculo"/>
            <w:color w:val="auto"/>
            <w:spacing w:val="-1"/>
            <w:sz w:val="24"/>
            <w:szCs w:val="24"/>
            <w:lang w:val="es-ES" w:eastAsia="es-ES"/>
          </w:rPr>
          <w:t>XXXXXXX@hotmail.com</w:t>
        </w:r>
        <w:proofErr w:type="spellEnd"/>
      </w:hyperlink>
      <w:r>
        <w:rPr>
          <w:sz w:val="21"/>
          <w:szCs w:val="21"/>
          <w:u w:val="single"/>
          <w:lang w:val="es-ES" w:eastAsia="es-ES"/>
        </w:rPr>
        <w:t>,</w:t>
      </w:r>
      <w:r>
        <w:rPr>
          <w:sz w:val="21"/>
          <w:szCs w:val="21"/>
          <w:lang w:val="es-ES" w:eastAsia="es-ES"/>
        </w:rPr>
        <w:t xml:space="preserve"> al señor </w:t>
      </w:r>
      <w:proofErr w:type="spellStart"/>
      <w:r w:rsidR="008248E3" w:rsidRPr="008248E3">
        <w:rPr>
          <w:b/>
          <w:sz w:val="21"/>
          <w:szCs w:val="21"/>
          <w:lang w:val="es-ES" w:eastAsia="es-ES"/>
        </w:rPr>
        <w:t>R.R.M</w:t>
      </w:r>
      <w:proofErr w:type="spellEnd"/>
      <w:r w:rsidR="008248E3" w:rsidRPr="008248E3">
        <w:rPr>
          <w:b/>
          <w:sz w:val="21"/>
          <w:szCs w:val="21"/>
          <w:lang w:val="es-ES" w:eastAsia="es-ES"/>
        </w:rPr>
        <w:t>.,</w:t>
      </w:r>
      <w:r w:rsidR="008248E3">
        <w:rPr>
          <w:sz w:val="21"/>
          <w:szCs w:val="21"/>
          <w:lang w:val="es-ES" w:eastAsia="es-ES"/>
        </w:rPr>
        <w:t xml:space="preserve"> </w:t>
      </w:r>
      <w:r>
        <w:rPr>
          <w:sz w:val="21"/>
          <w:szCs w:val="21"/>
          <w:lang w:val="es-ES" w:eastAsia="es-ES"/>
        </w:rPr>
        <w:t xml:space="preserve">para acudir a la cita de formalización de la renovación del contrato de concesión bajo la placa de Taxi </w:t>
      </w:r>
      <w:proofErr w:type="spellStart"/>
      <w:r>
        <w:rPr>
          <w:b/>
          <w:bCs/>
          <w:sz w:val="21"/>
          <w:szCs w:val="21"/>
          <w:lang w:val="es-ES" w:eastAsia="es-ES"/>
        </w:rPr>
        <w:t>TG</w:t>
      </w:r>
      <w:proofErr w:type="spellEnd"/>
      <w:r>
        <w:rPr>
          <w:b/>
          <w:bCs/>
          <w:sz w:val="21"/>
          <w:szCs w:val="21"/>
          <w:lang w:val="es-ES" w:eastAsia="es-ES"/>
        </w:rPr>
        <w:t>-</w:t>
      </w:r>
      <w:r w:rsidR="008248E3">
        <w:rPr>
          <w:b/>
          <w:bCs/>
          <w:sz w:val="21"/>
          <w:szCs w:val="21"/>
          <w:lang w:val="es-ES" w:eastAsia="es-ES"/>
        </w:rPr>
        <w:t>XXX</w:t>
      </w:r>
      <w:r>
        <w:rPr>
          <w:b/>
          <w:bCs/>
          <w:sz w:val="21"/>
          <w:szCs w:val="21"/>
          <w:lang w:val="es-ES" w:eastAsia="es-ES"/>
        </w:rPr>
        <w:t xml:space="preserve">, </w:t>
      </w:r>
      <w:r>
        <w:rPr>
          <w:sz w:val="21"/>
          <w:szCs w:val="21"/>
          <w:lang w:val="es-ES" w:eastAsia="es-ES"/>
        </w:rPr>
        <w:t xml:space="preserve">para el </w:t>
      </w:r>
      <w:proofErr w:type="spellStart"/>
      <w:r>
        <w:rPr>
          <w:b/>
          <w:bCs/>
          <w:sz w:val="21"/>
          <w:szCs w:val="21"/>
          <w:lang w:val="es-ES" w:eastAsia="es-ES"/>
        </w:rPr>
        <w:t>el</w:t>
      </w:r>
      <w:proofErr w:type="spellEnd"/>
      <w:r>
        <w:rPr>
          <w:b/>
          <w:bCs/>
          <w:sz w:val="21"/>
          <w:szCs w:val="21"/>
          <w:lang w:val="es-ES" w:eastAsia="es-ES"/>
        </w:rPr>
        <w:t xml:space="preserve"> 11 de enero del 2016. </w:t>
      </w:r>
      <w:r>
        <w:rPr>
          <w:sz w:val="21"/>
          <w:szCs w:val="21"/>
          <w:lang w:val="es-ES" w:eastAsia="es-ES"/>
        </w:rPr>
        <w:t xml:space="preserve">(Léase el folio 92 del expediente </w:t>
      </w:r>
      <w:proofErr w:type="spellStart"/>
      <w:r>
        <w:rPr>
          <w:sz w:val="21"/>
          <w:szCs w:val="21"/>
          <w:lang w:val="es-ES" w:eastAsia="es-ES"/>
        </w:rPr>
        <w:t>TAT</w:t>
      </w:r>
      <w:proofErr w:type="spellEnd"/>
      <w:r>
        <w:rPr>
          <w:sz w:val="21"/>
          <w:szCs w:val="21"/>
          <w:lang w:val="es-ES" w:eastAsia="es-ES"/>
        </w:rPr>
        <w:t>-181-16)</w:t>
      </w:r>
    </w:p>
    <w:p w:rsidR="00F53B08" w:rsidRDefault="007D62B0">
      <w:pPr>
        <w:numPr>
          <w:ilvl w:val="0"/>
          <w:numId w:val="4"/>
        </w:numPr>
        <w:kinsoku w:val="0"/>
        <w:overflowPunct w:val="0"/>
        <w:autoSpaceDE/>
        <w:autoSpaceDN/>
        <w:adjustRightInd/>
        <w:spacing w:line="260" w:lineRule="exact"/>
        <w:ind w:right="72"/>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18 de agosto del 2016, </w:t>
      </w:r>
      <w:r>
        <w:rPr>
          <w:sz w:val="21"/>
          <w:szCs w:val="21"/>
          <w:lang w:val="es-ES" w:eastAsia="es-ES"/>
        </w:rPr>
        <w:t xml:space="preserve">la Junta Directiva del Consejo de Transporte Público, determina que el señor </w:t>
      </w:r>
      <w:proofErr w:type="spellStart"/>
      <w:r w:rsidR="008248E3" w:rsidRPr="008248E3">
        <w:rPr>
          <w:b/>
          <w:sz w:val="21"/>
          <w:szCs w:val="21"/>
          <w:lang w:val="es-ES" w:eastAsia="es-ES"/>
        </w:rPr>
        <w:t>R.R.M</w:t>
      </w:r>
      <w:proofErr w:type="spellEnd"/>
      <w:r w:rsidR="008248E3" w:rsidRPr="008248E3">
        <w:rPr>
          <w:b/>
          <w:sz w:val="21"/>
          <w:szCs w:val="21"/>
          <w:lang w:val="es-ES" w:eastAsia="es-ES"/>
        </w:rPr>
        <w:t>.,</w:t>
      </w:r>
      <w:r w:rsidR="008248E3">
        <w:rPr>
          <w:sz w:val="21"/>
          <w:szCs w:val="21"/>
          <w:lang w:val="es-ES" w:eastAsia="es-ES"/>
        </w:rPr>
        <w:t xml:space="preserve"> </w:t>
      </w:r>
      <w:r>
        <w:rPr>
          <w:sz w:val="21"/>
          <w:szCs w:val="21"/>
          <w:lang w:val="es-ES" w:eastAsia="es-ES"/>
        </w:rPr>
        <w:t xml:space="preserve">al no presentarse a la cita para la formalización del contrato de concesión, incurría en la causal de extinción de la concesión del artículo 40 incisos a y f) de la Ley 7969, y dispone rechazar la solicitud, y tener por vencida la concesión otorgada bajo la placa de taxi número </w:t>
      </w:r>
      <w:proofErr w:type="spellStart"/>
      <w:r>
        <w:rPr>
          <w:b/>
          <w:bCs/>
          <w:sz w:val="21"/>
          <w:szCs w:val="21"/>
          <w:lang w:val="es-ES" w:eastAsia="es-ES"/>
        </w:rPr>
        <w:t>TG</w:t>
      </w:r>
      <w:proofErr w:type="spellEnd"/>
      <w:r>
        <w:rPr>
          <w:b/>
          <w:bCs/>
          <w:sz w:val="21"/>
          <w:szCs w:val="21"/>
          <w:lang w:val="es-ES" w:eastAsia="es-ES"/>
        </w:rPr>
        <w:t>-</w:t>
      </w:r>
      <w:r w:rsidR="008248E3">
        <w:rPr>
          <w:b/>
          <w:bCs/>
          <w:sz w:val="21"/>
          <w:szCs w:val="21"/>
          <w:lang w:val="es-ES" w:eastAsia="es-ES"/>
        </w:rPr>
        <w:t>XXX</w:t>
      </w:r>
      <w:r>
        <w:rPr>
          <w:b/>
          <w:bCs/>
          <w:sz w:val="21"/>
          <w:szCs w:val="21"/>
          <w:lang w:val="es-ES" w:eastAsia="es-ES"/>
        </w:rPr>
        <w:t xml:space="preserve">. </w:t>
      </w:r>
      <w:r>
        <w:rPr>
          <w:sz w:val="21"/>
          <w:szCs w:val="21"/>
          <w:lang w:val="es-ES" w:eastAsia="es-ES"/>
        </w:rPr>
        <w:t xml:space="preserve">El acuerdo contenido en el </w:t>
      </w:r>
      <w:r>
        <w:rPr>
          <w:b/>
          <w:bCs/>
          <w:sz w:val="21"/>
          <w:szCs w:val="21"/>
          <w:lang w:val="es-ES" w:eastAsia="es-ES"/>
        </w:rPr>
        <w:t xml:space="preserve">Artículo 7.2 </w:t>
      </w:r>
      <w:r>
        <w:rPr>
          <w:sz w:val="21"/>
          <w:szCs w:val="21"/>
          <w:lang w:val="es-ES" w:eastAsia="es-ES"/>
        </w:rPr>
        <w:t xml:space="preserve">de la </w:t>
      </w:r>
      <w:r>
        <w:rPr>
          <w:b/>
          <w:bCs/>
          <w:sz w:val="21"/>
          <w:szCs w:val="21"/>
          <w:lang w:val="es-ES" w:eastAsia="es-ES"/>
        </w:rPr>
        <w:t xml:space="preserve">Sesión Ordinaria 40-2016 del 18 de agosto del 2016, </w:t>
      </w:r>
      <w:r>
        <w:rPr>
          <w:sz w:val="21"/>
          <w:szCs w:val="21"/>
          <w:lang w:val="es-ES" w:eastAsia="es-ES"/>
        </w:rPr>
        <w:t xml:space="preserve">es notificado al correo electrónico </w:t>
      </w:r>
      <w:hyperlink r:id="rId12" w:history="1">
        <w:proofErr w:type="spellStart"/>
        <w:r w:rsidR="008248E3" w:rsidRPr="008248E3">
          <w:rPr>
            <w:rStyle w:val="Hipervnculo"/>
            <w:color w:val="auto"/>
            <w:spacing w:val="-1"/>
            <w:sz w:val="24"/>
            <w:szCs w:val="24"/>
            <w:lang w:val="es-ES" w:eastAsia="es-ES"/>
          </w:rPr>
          <w:t>XXXXXXX@hotmail.com</w:t>
        </w:r>
        <w:proofErr w:type="spellEnd"/>
      </w:hyperlink>
      <w:r>
        <w:rPr>
          <w:sz w:val="24"/>
          <w:szCs w:val="24"/>
          <w:u w:val="single"/>
          <w:lang w:val="es-ES" w:eastAsia="es-ES"/>
        </w:rPr>
        <w:t>,</w:t>
      </w:r>
      <w:r>
        <w:rPr>
          <w:sz w:val="21"/>
          <w:szCs w:val="21"/>
          <w:lang w:val="es-ES" w:eastAsia="es-ES"/>
        </w:rPr>
        <w:t xml:space="preserve"> el </w:t>
      </w:r>
      <w:r>
        <w:rPr>
          <w:b/>
          <w:bCs/>
          <w:sz w:val="21"/>
          <w:szCs w:val="21"/>
          <w:lang w:val="es-ES" w:eastAsia="es-ES"/>
        </w:rPr>
        <w:t xml:space="preserve">lunes 22 de agosto del 2016. </w:t>
      </w:r>
      <w:r>
        <w:rPr>
          <w:sz w:val="21"/>
          <w:szCs w:val="21"/>
          <w:lang w:val="es-ES" w:eastAsia="es-ES"/>
        </w:rPr>
        <w:t xml:space="preserve">(Léanse el folio 21 del expediente </w:t>
      </w:r>
      <w:proofErr w:type="spellStart"/>
      <w:r>
        <w:rPr>
          <w:sz w:val="21"/>
          <w:szCs w:val="21"/>
          <w:lang w:val="es-ES" w:eastAsia="es-ES"/>
        </w:rPr>
        <w:t>TAT</w:t>
      </w:r>
      <w:proofErr w:type="spellEnd"/>
      <w:r>
        <w:rPr>
          <w:sz w:val="21"/>
          <w:szCs w:val="21"/>
          <w:lang w:val="es-ES" w:eastAsia="es-ES"/>
        </w:rPr>
        <w:t>-181-16)</w:t>
      </w:r>
    </w:p>
    <w:p w:rsidR="00F53B08" w:rsidRDefault="007D62B0">
      <w:pPr>
        <w:numPr>
          <w:ilvl w:val="0"/>
          <w:numId w:val="5"/>
        </w:numPr>
        <w:kinsoku w:val="0"/>
        <w:overflowPunct w:val="0"/>
        <w:autoSpaceDE/>
        <w:autoSpaceDN/>
        <w:adjustRightInd/>
        <w:spacing w:before="6" w:line="255" w:lineRule="exact"/>
        <w:ind w:right="72"/>
        <w:jc w:val="both"/>
        <w:textAlignment w:val="baseline"/>
        <w:rPr>
          <w:i/>
          <w:iCs/>
          <w:sz w:val="21"/>
          <w:szCs w:val="21"/>
          <w:lang w:val="es-ES" w:eastAsia="es-ES"/>
        </w:rPr>
      </w:pPr>
      <w:r w:rsidRPr="008248E3">
        <w:rPr>
          <w:b/>
          <w:i/>
          <w:iCs/>
          <w:sz w:val="21"/>
          <w:szCs w:val="21"/>
          <w:lang w:val="es-ES" w:eastAsia="es-ES"/>
        </w:rPr>
        <w:t>El 29 de agosto del 2016</w:t>
      </w:r>
      <w:r>
        <w:rPr>
          <w:i/>
          <w:iCs/>
          <w:sz w:val="21"/>
          <w:szCs w:val="21"/>
          <w:lang w:val="es-ES" w:eastAsia="es-ES"/>
        </w:rPr>
        <w:t xml:space="preserve">, el señor </w:t>
      </w:r>
      <w:proofErr w:type="spellStart"/>
      <w:r w:rsidRPr="008248E3">
        <w:rPr>
          <w:b/>
          <w:i/>
          <w:iCs/>
          <w:sz w:val="21"/>
          <w:szCs w:val="21"/>
          <w:lang w:val="es-ES" w:eastAsia="es-ES"/>
        </w:rPr>
        <w:t>R</w:t>
      </w:r>
      <w:r w:rsidR="008248E3">
        <w:rPr>
          <w:b/>
          <w:i/>
          <w:iCs/>
          <w:sz w:val="21"/>
          <w:szCs w:val="21"/>
          <w:lang w:val="es-ES" w:eastAsia="es-ES"/>
        </w:rPr>
        <w:t>.R.M</w:t>
      </w:r>
      <w:proofErr w:type="spellEnd"/>
      <w:r w:rsidR="008248E3">
        <w:rPr>
          <w:b/>
          <w:i/>
          <w:iCs/>
          <w:sz w:val="21"/>
          <w:szCs w:val="21"/>
          <w:lang w:val="es-ES" w:eastAsia="es-ES"/>
        </w:rPr>
        <w:t>.</w:t>
      </w:r>
      <w:r>
        <w:rPr>
          <w:i/>
          <w:iCs/>
          <w:sz w:val="21"/>
          <w:szCs w:val="21"/>
          <w:lang w:val="es-ES" w:eastAsia="es-ES"/>
        </w:rPr>
        <w:t xml:space="preserve">, interpone, sus recursos de Revocatoria con Apelación en subsidio, en contra del </w:t>
      </w:r>
      <w:r w:rsidRPr="008248E3">
        <w:rPr>
          <w:b/>
          <w:i/>
          <w:iCs/>
          <w:sz w:val="21"/>
          <w:szCs w:val="21"/>
          <w:lang w:val="es-ES" w:eastAsia="es-ES"/>
        </w:rPr>
        <w:t>Artículo 7.2</w:t>
      </w:r>
      <w:r>
        <w:rPr>
          <w:i/>
          <w:iCs/>
          <w:sz w:val="21"/>
          <w:szCs w:val="21"/>
          <w:lang w:val="es-ES" w:eastAsia="es-ES"/>
        </w:rPr>
        <w:t xml:space="preserve"> de la </w:t>
      </w:r>
      <w:r w:rsidRPr="008248E3">
        <w:rPr>
          <w:b/>
          <w:i/>
          <w:iCs/>
          <w:sz w:val="21"/>
          <w:szCs w:val="21"/>
          <w:lang w:val="es-ES" w:eastAsia="es-ES"/>
        </w:rPr>
        <w:t>Sesión Ordinaria 40-2016 del 18 de agosto del 2016</w:t>
      </w:r>
      <w:r>
        <w:rPr>
          <w:i/>
          <w:iCs/>
          <w:sz w:val="21"/>
          <w:szCs w:val="21"/>
          <w:lang w:val="es-ES" w:eastAsia="es-ES"/>
        </w:rPr>
        <w:t xml:space="preserve">, alegando en resumen que: </w:t>
      </w:r>
      <w:r w:rsidRPr="008248E3">
        <w:rPr>
          <w:b/>
          <w:i/>
          <w:iCs/>
          <w:sz w:val="21"/>
          <w:szCs w:val="21"/>
          <w:lang w:val="es-ES" w:eastAsia="es-ES"/>
        </w:rPr>
        <w:t>1)</w:t>
      </w:r>
      <w:r>
        <w:rPr>
          <w:i/>
          <w:iCs/>
          <w:sz w:val="21"/>
          <w:szCs w:val="21"/>
          <w:lang w:val="es-ES" w:eastAsia="es-ES"/>
        </w:rPr>
        <w:t xml:space="preserve"> Estima que el acto impugnado no se ajusta</w:t>
      </w:r>
    </w:p>
    <w:p w:rsidR="00F53B08" w:rsidRDefault="00F53B08">
      <w:pPr>
        <w:widowControl/>
        <w:rPr>
          <w:sz w:val="24"/>
          <w:szCs w:val="24"/>
        </w:rPr>
        <w:sectPr w:rsidR="00F53B08">
          <w:pgSz w:w="12240" w:h="15802"/>
          <w:pgMar w:top="1340" w:right="1581" w:bottom="766" w:left="1659" w:header="720" w:footer="720" w:gutter="0"/>
          <w:cols w:space="720"/>
          <w:noEndnote/>
        </w:sectPr>
      </w:pPr>
    </w:p>
    <w:p w:rsidR="00F53B08" w:rsidRDefault="007D62B0">
      <w:pPr>
        <w:kinsoku w:val="0"/>
        <w:overflowPunct w:val="0"/>
        <w:autoSpaceDE/>
        <w:autoSpaceDN/>
        <w:adjustRightInd/>
        <w:spacing w:before="3" w:line="253" w:lineRule="exact"/>
        <w:ind w:left="216" w:right="144"/>
        <w:jc w:val="both"/>
        <w:textAlignment w:val="baseline"/>
        <w:rPr>
          <w:i/>
          <w:iCs/>
          <w:spacing w:val="-1"/>
          <w:sz w:val="22"/>
          <w:szCs w:val="22"/>
          <w:lang w:val="es-ES" w:eastAsia="es-ES"/>
        </w:rPr>
      </w:pPr>
      <w:r>
        <w:rPr>
          <w:i/>
          <w:iCs/>
          <w:spacing w:val="-1"/>
          <w:sz w:val="22"/>
          <w:szCs w:val="22"/>
          <w:lang w:val="es-ES" w:eastAsia="es-ES"/>
        </w:rPr>
        <w:lastRenderedPageBreak/>
        <w:t xml:space="preserve">a derecho. </w:t>
      </w:r>
      <w:r w:rsidRPr="008248E3">
        <w:rPr>
          <w:b/>
          <w:i/>
          <w:iCs/>
          <w:spacing w:val="-1"/>
          <w:sz w:val="22"/>
          <w:szCs w:val="22"/>
          <w:lang w:val="es-ES" w:eastAsia="es-ES"/>
        </w:rPr>
        <w:t>2)</w:t>
      </w:r>
      <w:r>
        <w:rPr>
          <w:i/>
          <w:iCs/>
          <w:spacing w:val="-1"/>
          <w:sz w:val="22"/>
          <w:szCs w:val="22"/>
          <w:lang w:val="es-ES" w:eastAsia="es-ES"/>
        </w:rPr>
        <w:t xml:space="preserve"> Que la relación de hechos del oficio </w:t>
      </w:r>
      <w:proofErr w:type="spellStart"/>
      <w:r>
        <w:rPr>
          <w:i/>
          <w:iCs/>
          <w:spacing w:val="-1"/>
          <w:sz w:val="22"/>
          <w:szCs w:val="22"/>
          <w:lang w:val="es-ES" w:eastAsia="es-ES"/>
        </w:rPr>
        <w:t>DAJ</w:t>
      </w:r>
      <w:proofErr w:type="spellEnd"/>
      <w:r>
        <w:rPr>
          <w:i/>
          <w:iCs/>
          <w:spacing w:val="-1"/>
          <w:sz w:val="22"/>
          <w:szCs w:val="22"/>
          <w:lang w:val="es-ES" w:eastAsia="es-ES"/>
        </w:rPr>
        <w:t xml:space="preserve">-2016-2898 es parcial y omiso, provocando confusión. </w:t>
      </w:r>
      <w:r w:rsidRPr="008248E3">
        <w:rPr>
          <w:b/>
          <w:i/>
          <w:iCs/>
          <w:spacing w:val="-1"/>
          <w:sz w:val="22"/>
          <w:szCs w:val="22"/>
          <w:lang w:val="es-ES" w:eastAsia="es-ES"/>
        </w:rPr>
        <w:t>3)</w:t>
      </w:r>
      <w:r>
        <w:rPr>
          <w:i/>
          <w:iCs/>
          <w:spacing w:val="-1"/>
          <w:sz w:val="22"/>
          <w:szCs w:val="22"/>
          <w:lang w:val="es-ES" w:eastAsia="es-ES"/>
        </w:rPr>
        <w:t xml:space="preserve"> Que el concesionario es un adulto mayor de 79 años de edad, con serios problemas de salud, y que, por la distancia entre Liberia y San José, siempre ha requerido la ayuda de sus familiares e hijos para hacer todos los trámites ante el Consejo de Público relacionados con la Placa </w:t>
      </w:r>
      <w:proofErr w:type="spellStart"/>
      <w:r>
        <w:rPr>
          <w:i/>
          <w:iCs/>
          <w:spacing w:val="-1"/>
          <w:sz w:val="22"/>
          <w:szCs w:val="22"/>
          <w:lang w:val="es-ES" w:eastAsia="es-ES"/>
        </w:rPr>
        <w:t>TG-</w:t>
      </w:r>
      <w:r w:rsidR="008248E3">
        <w:rPr>
          <w:i/>
          <w:iCs/>
          <w:spacing w:val="-1"/>
          <w:sz w:val="22"/>
          <w:szCs w:val="22"/>
          <w:lang w:val="es-ES" w:eastAsia="es-ES"/>
        </w:rPr>
        <w:t>XXX</w:t>
      </w:r>
      <w:r>
        <w:rPr>
          <w:i/>
          <w:iCs/>
          <w:spacing w:val="-1"/>
          <w:sz w:val="22"/>
          <w:szCs w:val="22"/>
          <w:lang w:val="es-ES" w:eastAsia="es-ES"/>
        </w:rPr>
        <w:t>.</w:t>
      </w:r>
      <w:r w:rsidRPr="008248E3">
        <w:rPr>
          <w:b/>
          <w:i/>
          <w:iCs/>
          <w:spacing w:val="-1"/>
          <w:sz w:val="22"/>
          <w:szCs w:val="22"/>
          <w:lang w:val="es-ES" w:eastAsia="es-ES"/>
        </w:rPr>
        <w:t>4</w:t>
      </w:r>
      <w:proofErr w:type="spellEnd"/>
      <w:r w:rsidRPr="008248E3">
        <w:rPr>
          <w:b/>
          <w:i/>
          <w:iCs/>
          <w:spacing w:val="-1"/>
          <w:sz w:val="22"/>
          <w:szCs w:val="22"/>
          <w:lang w:val="es-ES" w:eastAsia="es-ES"/>
        </w:rPr>
        <w:t>)</w:t>
      </w:r>
      <w:r>
        <w:rPr>
          <w:i/>
          <w:iCs/>
          <w:spacing w:val="-1"/>
          <w:sz w:val="22"/>
          <w:szCs w:val="22"/>
          <w:lang w:val="es-ES" w:eastAsia="es-ES"/>
        </w:rPr>
        <w:t xml:space="preserve"> Que inició los trámites de renovación, de la concesión aportando toda la documentación, le fue requerido un correo electrónico para recibir notificaciones, y ante la insistencia de los funcionarios, su hijo </w:t>
      </w:r>
      <w:proofErr w:type="spellStart"/>
      <w:r>
        <w:rPr>
          <w:i/>
          <w:iCs/>
          <w:spacing w:val="-1"/>
          <w:sz w:val="22"/>
          <w:szCs w:val="22"/>
          <w:lang w:val="es-ES" w:eastAsia="es-ES"/>
        </w:rPr>
        <w:t>R.A.R.M</w:t>
      </w:r>
      <w:proofErr w:type="spellEnd"/>
      <w:r>
        <w:rPr>
          <w:i/>
          <w:iCs/>
          <w:spacing w:val="-1"/>
          <w:sz w:val="22"/>
          <w:szCs w:val="22"/>
          <w:lang w:val="es-ES" w:eastAsia="es-ES"/>
        </w:rPr>
        <w:t xml:space="preserve">., inventó el correo </w:t>
      </w:r>
      <w:hyperlink r:id="rId13" w:history="1">
        <w:proofErr w:type="spellStart"/>
        <w:r w:rsidRPr="007D62B0">
          <w:rPr>
            <w:rStyle w:val="Hipervnculo"/>
            <w:color w:val="auto"/>
            <w:spacing w:val="-1"/>
            <w:sz w:val="22"/>
            <w:szCs w:val="22"/>
            <w:lang w:val="es-ES" w:eastAsia="es-ES"/>
          </w:rPr>
          <w:t>XXXXXXX@hotmail.com</w:t>
        </w:r>
        <w:proofErr w:type="spellEnd"/>
      </w:hyperlink>
      <w:r>
        <w:rPr>
          <w:i/>
          <w:iCs/>
          <w:spacing w:val="-1"/>
          <w:sz w:val="22"/>
          <w:szCs w:val="22"/>
          <w:u w:val="single"/>
          <w:lang w:val="es-ES" w:eastAsia="es-ES"/>
        </w:rPr>
        <w:t>.</w:t>
      </w:r>
      <w:r>
        <w:rPr>
          <w:i/>
          <w:iCs/>
          <w:spacing w:val="-1"/>
          <w:sz w:val="22"/>
          <w:szCs w:val="22"/>
          <w:lang w:val="es-ES" w:eastAsia="es-ES"/>
        </w:rPr>
        <w:t xml:space="preserve"> </w:t>
      </w:r>
      <w:r w:rsidRPr="007D62B0">
        <w:rPr>
          <w:b/>
          <w:i/>
          <w:iCs/>
          <w:spacing w:val="-1"/>
          <w:sz w:val="22"/>
          <w:szCs w:val="22"/>
          <w:lang w:val="es-ES" w:eastAsia="es-ES"/>
        </w:rPr>
        <w:t>5)</w:t>
      </w:r>
      <w:r>
        <w:rPr>
          <w:i/>
          <w:iCs/>
          <w:spacing w:val="-1"/>
          <w:sz w:val="22"/>
          <w:szCs w:val="22"/>
          <w:lang w:val="es-ES" w:eastAsia="es-ES"/>
        </w:rPr>
        <w:t xml:space="preserve"> En el año 2016, y en cumplimiento de la normativa, el concesionario cambió la unidad prestando actualmente el servicio con una unidad modelo 2007, debidamente aprobado por el Consejo de Transporte Público, sin que se advirtiera algún problema con la concesión o renovación. </w:t>
      </w:r>
      <w:r w:rsidRPr="007D62B0">
        <w:rPr>
          <w:b/>
          <w:i/>
          <w:iCs/>
          <w:spacing w:val="-1"/>
          <w:sz w:val="22"/>
          <w:szCs w:val="22"/>
          <w:lang w:val="es-ES" w:eastAsia="es-ES"/>
        </w:rPr>
        <w:t>6)</w:t>
      </w:r>
      <w:r>
        <w:rPr>
          <w:i/>
          <w:iCs/>
          <w:spacing w:val="-1"/>
          <w:sz w:val="22"/>
          <w:szCs w:val="22"/>
          <w:lang w:val="es-ES" w:eastAsia="es-ES"/>
        </w:rPr>
        <w:t xml:space="preserve"> A través de personas amigas se enteró de que la Junta Directiva, dispuso cancelar en forma automática la concesión de taxi </w:t>
      </w:r>
      <w:proofErr w:type="spellStart"/>
      <w:r>
        <w:rPr>
          <w:i/>
          <w:iCs/>
          <w:spacing w:val="-1"/>
          <w:sz w:val="22"/>
          <w:szCs w:val="22"/>
          <w:lang w:val="es-ES" w:eastAsia="es-ES"/>
        </w:rPr>
        <w:t>TG</w:t>
      </w:r>
      <w:proofErr w:type="spellEnd"/>
      <w:r>
        <w:rPr>
          <w:i/>
          <w:iCs/>
          <w:spacing w:val="-1"/>
          <w:sz w:val="22"/>
          <w:szCs w:val="22"/>
          <w:lang w:val="es-ES" w:eastAsia="es-ES"/>
        </w:rPr>
        <w:t xml:space="preserve">-XXX por el vencimiento del plazo y no haber gestionado la renovación antes de vencer la concesión. </w:t>
      </w:r>
      <w:r w:rsidRPr="007D62B0">
        <w:rPr>
          <w:b/>
          <w:i/>
          <w:iCs/>
          <w:spacing w:val="-1"/>
          <w:sz w:val="22"/>
          <w:szCs w:val="22"/>
          <w:lang w:val="es-ES" w:eastAsia="es-ES"/>
        </w:rPr>
        <w:t>7)</w:t>
      </w:r>
      <w:r>
        <w:rPr>
          <w:i/>
          <w:iCs/>
          <w:spacing w:val="-1"/>
          <w:sz w:val="22"/>
          <w:szCs w:val="22"/>
          <w:lang w:val="es-ES" w:eastAsia="es-ES"/>
        </w:rPr>
        <w:t xml:space="preserve"> Que el Consejo hizo una notificación masiva, y el correo señalado en forma subsidiaria por el hijo del concesionario nunca fue utilizado porque perdió la clave. </w:t>
      </w:r>
      <w:r w:rsidRPr="007D62B0">
        <w:rPr>
          <w:b/>
          <w:i/>
          <w:iCs/>
          <w:spacing w:val="-1"/>
          <w:sz w:val="22"/>
          <w:szCs w:val="22"/>
          <w:lang w:val="es-ES" w:eastAsia="es-ES"/>
        </w:rPr>
        <w:t>8)</w:t>
      </w:r>
      <w:r>
        <w:rPr>
          <w:i/>
          <w:iCs/>
          <w:spacing w:val="-1"/>
          <w:sz w:val="22"/>
          <w:szCs w:val="22"/>
          <w:lang w:val="es-ES" w:eastAsia="es-ES"/>
        </w:rPr>
        <w:t xml:space="preserve"> Que en la documentación interna consta el domicilio del concesionario, y es el lugar donde se debió notificarle el acuerdo por la gravedad del asunto. </w:t>
      </w:r>
      <w:r w:rsidRPr="007D62B0">
        <w:rPr>
          <w:b/>
          <w:i/>
          <w:iCs/>
          <w:spacing w:val="-1"/>
          <w:sz w:val="22"/>
          <w:szCs w:val="22"/>
          <w:lang w:val="es-ES" w:eastAsia="es-ES"/>
        </w:rPr>
        <w:t>9)</w:t>
      </w:r>
      <w:r>
        <w:rPr>
          <w:i/>
          <w:iCs/>
          <w:spacing w:val="-1"/>
          <w:sz w:val="22"/>
          <w:szCs w:val="22"/>
          <w:lang w:val="es-ES" w:eastAsia="es-ES"/>
        </w:rPr>
        <w:t xml:space="preserve"> Que se está ante un procedimiento que lesiona sus derechos fundamentales, pues no se cumplió con el debido proceso, ni ha podido ejercer el derecho de defensa. Que el acuerdo puede ser revocado dentro del límite de las facultades discrecionales y tomando en consideración que el concesionario ha hecho recientemente un cambio de unidad, y que no se lesionaría un Bien Jurídico al permitir la renovación de la concesión, se estaría restableciendo el servicio de transporte al mantener la unidad en una zona que tiene gran necesidad. Además de que es un adulto mayor, requiere de la explotación del taxi para su mantenimiento, y puede presentar toda la documentación requerida. (Léanse los folios del 7 al 10 y el folio 12 del expediente </w:t>
      </w:r>
      <w:proofErr w:type="spellStart"/>
      <w:r>
        <w:rPr>
          <w:i/>
          <w:iCs/>
          <w:spacing w:val="-1"/>
          <w:sz w:val="22"/>
          <w:szCs w:val="22"/>
          <w:lang w:val="es-ES" w:eastAsia="es-ES"/>
        </w:rPr>
        <w:t>TAT</w:t>
      </w:r>
      <w:proofErr w:type="spellEnd"/>
      <w:r>
        <w:rPr>
          <w:i/>
          <w:iCs/>
          <w:spacing w:val="-1"/>
          <w:sz w:val="22"/>
          <w:szCs w:val="22"/>
          <w:lang w:val="es-ES" w:eastAsia="es-ES"/>
        </w:rPr>
        <w:t>-181-16)</w:t>
      </w:r>
    </w:p>
    <w:p w:rsidR="00F53B08" w:rsidRDefault="007D62B0">
      <w:pPr>
        <w:kinsoku w:val="0"/>
        <w:overflowPunct w:val="0"/>
        <w:autoSpaceDE/>
        <w:autoSpaceDN/>
        <w:adjustRightInd/>
        <w:spacing w:before="1" w:line="254" w:lineRule="exact"/>
        <w:ind w:left="216" w:right="144"/>
        <w:jc w:val="both"/>
        <w:textAlignment w:val="baseline"/>
        <w:rPr>
          <w:sz w:val="22"/>
          <w:szCs w:val="22"/>
          <w:lang w:val="es-ES" w:eastAsia="es-ES"/>
        </w:rPr>
      </w:pPr>
      <w:r w:rsidRPr="007D62B0">
        <w:rPr>
          <w:b/>
          <w:sz w:val="22"/>
          <w:szCs w:val="22"/>
          <w:lang w:val="es-ES" w:eastAsia="es-ES"/>
        </w:rPr>
        <w:t>G.-</w:t>
      </w:r>
      <w:r>
        <w:rPr>
          <w:sz w:val="22"/>
          <w:szCs w:val="22"/>
          <w:lang w:val="es-ES" w:eastAsia="es-ES"/>
        </w:rPr>
        <w:t xml:space="preserve"> La Junta Directiva del Consejo de Transporte Público, en el Artículo 7.11.3 de la Sesión Ordinaria 58-2016 del 16 de noviembre de 2016, conoce y avala el informe jurídico 2016-003852 del 9 de noviembre del 2016 emitido por la Dirección de Asuntos Jurídicos, rechaza el recurso de revocatoria; y eleva el recurso de apelación al Tribunal Administrativo de Transporte.</w:t>
      </w:r>
    </w:p>
    <w:p w:rsidR="00F53B08" w:rsidRDefault="007D62B0">
      <w:pPr>
        <w:numPr>
          <w:ilvl w:val="0"/>
          <w:numId w:val="6"/>
        </w:numPr>
        <w:kinsoku w:val="0"/>
        <w:overflowPunct w:val="0"/>
        <w:autoSpaceDE/>
        <w:autoSpaceDN/>
        <w:adjustRightInd/>
        <w:spacing w:before="464" w:line="311" w:lineRule="exact"/>
        <w:ind w:right="144"/>
        <w:jc w:val="both"/>
        <w:textAlignment w:val="baseline"/>
        <w:rPr>
          <w:sz w:val="22"/>
          <w:szCs w:val="22"/>
          <w:lang w:val="es-ES" w:eastAsia="es-ES"/>
        </w:rPr>
      </w:pPr>
      <w:r>
        <w:rPr>
          <w:b/>
          <w:bCs/>
          <w:sz w:val="22"/>
          <w:szCs w:val="22"/>
          <w:lang w:val="es-ES" w:eastAsia="es-ES"/>
        </w:rPr>
        <w:t xml:space="preserve">HECHOS NO PROBADOS. — </w:t>
      </w:r>
      <w:r>
        <w:rPr>
          <w:sz w:val="22"/>
          <w:szCs w:val="22"/>
          <w:lang w:val="es-ES" w:eastAsia="es-ES"/>
        </w:rPr>
        <w:t>Ninguno de importancia para la resolución del presente asunto.</w:t>
      </w:r>
    </w:p>
    <w:p w:rsidR="00F53B08" w:rsidRDefault="007D62B0">
      <w:pPr>
        <w:numPr>
          <w:ilvl w:val="0"/>
          <w:numId w:val="6"/>
        </w:numPr>
        <w:kinsoku w:val="0"/>
        <w:overflowPunct w:val="0"/>
        <w:autoSpaceDE/>
        <w:autoSpaceDN/>
        <w:adjustRightInd/>
        <w:spacing w:before="633" w:line="315" w:lineRule="exact"/>
        <w:ind w:right="144"/>
        <w:jc w:val="both"/>
        <w:textAlignment w:val="baseline"/>
        <w:rPr>
          <w:spacing w:val="8"/>
          <w:sz w:val="22"/>
          <w:szCs w:val="22"/>
          <w:lang w:val="es-ES" w:eastAsia="es-ES"/>
        </w:rPr>
      </w:pPr>
      <w:r>
        <w:rPr>
          <w:b/>
          <w:bCs/>
          <w:spacing w:val="8"/>
          <w:sz w:val="22"/>
          <w:szCs w:val="22"/>
          <w:lang w:val="es-ES" w:eastAsia="es-ES"/>
        </w:rPr>
        <w:t>SOBRE EL FONDO. -</w:t>
      </w:r>
      <w:r>
        <w:rPr>
          <w:b/>
          <w:bCs/>
          <w:spacing w:val="8"/>
          <w:sz w:val="22"/>
          <w:szCs w:val="22"/>
          <w:lang w:val="es-ES" w:eastAsia="es-ES"/>
        </w:rPr>
        <w:tab/>
      </w:r>
      <w:r>
        <w:rPr>
          <w:spacing w:val="8"/>
          <w:sz w:val="22"/>
          <w:szCs w:val="22"/>
          <w:lang w:val="es-ES" w:eastAsia="es-ES"/>
        </w:rPr>
        <w:t xml:space="preserve">Este Tribunal entra a conocer el fondo del asunto, para lo cual, tiene como objeto de la </w:t>
      </w:r>
      <w:proofErr w:type="spellStart"/>
      <w:r>
        <w:rPr>
          <w:spacing w:val="8"/>
          <w:sz w:val="22"/>
          <w:szCs w:val="22"/>
          <w:lang w:val="es-ES" w:eastAsia="es-ES"/>
        </w:rPr>
        <w:t>litis</w:t>
      </w:r>
      <w:proofErr w:type="spellEnd"/>
      <w:r>
        <w:rPr>
          <w:spacing w:val="8"/>
          <w:sz w:val="22"/>
          <w:szCs w:val="22"/>
          <w:lang w:val="es-ES" w:eastAsia="es-ES"/>
        </w:rPr>
        <w:t xml:space="preserve"> el determinar si hay disconformidad con el ordenamiento jurídico del acto administrativo que decreta la caducidad de la concesión administrativa del servicio público de transporte de personas modalidad taxi, bajo la placa </w:t>
      </w:r>
      <w:proofErr w:type="spellStart"/>
      <w:r>
        <w:rPr>
          <w:b/>
          <w:bCs/>
          <w:spacing w:val="8"/>
          <w:sz w:val="22"/>
          <w:szCs w:val="22"/>
          <w:lang w:val="es-ES" w:eastAsia="es-ES"/>
        </w:rPr>
        <w:t>TG</w:t>
      </w:r>
      <w:proofErr w:type="spellEnd"/>
      <w:r>
        <w:rPr>
          <w:b/>
          <w:bCs/>
          <w:spacing w:val="8"/>
          <w:sz w:val="22"/>
          <w:szCs w:val="22"/>
          <w:lang w:val="es-ES" w:eastAsia="es-ES"/>
        </w:rPr>
        <w:t xml:space="preserve">-XXX, </w:t>
      </w:r>
      <w:r>
        <w:rPr>
          <w:spacing w:val="8"/>
          <w:sz w:val="22"/>
          <w:szCs w:val="22"/>
          <w:lang w:val="es-ES" w:eastAsia="es-ES"/>
        </w:rPr>
        <w:t>por no haber acudido a la cita reprogramada de renovación de la concesión.</w:t>
      </w:r>
    </w:p>
    <w:p w:rsidR="00F53B08" w:rsidRPr="006410B1" w:rsidRDefault="007D62B0" w:rsidP="006410B1">
      <w:pPr>
        <w:kinsoku w:val="0"/>
        <w:overflowPunct w:val="0"/>
        <w:autoSpaceDE/>
        <w:autoSpaceDN/>
        <w:adjustRightInd/>
        <w:spacing w:before="317" w:line="322" w:lineRule="exact"/>
        <w:ind w:left="216" w:right="144"/>
        <w:jc w:val="both"/>
        <w:textAlignment w:val="baseline"/>
        <w:rPr>
          <w:spacing w:val="9"/>
          <w:sz w:val="22"/>
          <w:szCs w:val="22"/>
          <w:lang w:val="es-ES" w:eastAsia="es-ES"/>
        </w:rPr>
      </w:pPr>
      <w:r>
        <w:rPr>
          <w:spacing w:val="9"/>
          <w:sz w:val="22"/>
          <w:szCs w:val="22"/>
          <w:lang w:val="es-ES" w:eastAsia="es-ES"/>
        </w:rPr>
        <w:t>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"Ley de Contratación Administrativa", en el caso de ésta última el artículo 32 es</w:t>
      </w:r>
      <w:r w:rsidR="006410B1">
        <w:rPr>
          <w:spacing w:val="9"/>
          <w:sz w:val="22"/>
          <w:szCs w:val="22"/>
          <w:lang w:val="es-ES" w:eastAsia="es-ES"/>
        </w:rPr>
        <w:t xml:space="preserve"> </w:t>
      </w:r>
      <w:r w:rsidRPr="006410B1">
        <w:rPr>
          <w:spacing w:val="9"/>
          <w:sz w:val="22"/>
          <w:szCs w:val="22"/>
          <w:lang w:val="es-ES" w:eastAsia="es-ES"/>
        </w:rPr>
        <w:t>claro al indicar las consecuencias para quienes no suscriben o formalizan el contrato de concesión:</w:t>
      </w:r>
    </w:p>
    <w:p w:rsidR="00F53B08" w:rsidRDefault="007D62B0">
      <w:pPr>
        <w:kinsoku w:val="0"/>
        <w:overflowPunct w:val="0"/>
        <w:autoSpaceDE/>
        <w:autoSpaceDN/>
        <w:adjustRightInd/>
        <w:spacing w:before="339" w:line="272" w:lineRule="exact"/>
        <w:ind w:left="1008" w:right="36"/>
        <w:textAlignment w:val="baseline"/>
        <w:rPr>
          <w:spacing w:val="-12"/>
          <w:sz w:val="24"/>
          <w:szCs w:val="24"/>
          <w:lang w:val="es-ES" w:eastAsia="es-ES"/>
        </w:rPr>
      </w:pPr>
      <w:r>
        <w:rPr>
          <w:spacing w:val="-12"/>
          <w:sz w:val="24"/>
          <w:szCs w:val="24"/>
          <w:lang w:val="es-ES" w:eastAsia="es-ES"/>
        </w:rPr>
        <w:t>"Artículo 32.- Validez, perfeccionamiento y formalización.</w:t>
      </w:r>
    </w:p>
    <w:p w:rsidR="00F53B08" w:rsidRDefault="007D62B0">
      <w:pPr>
        <w:kinsoku w:val="0"/>
        <w:overflowPunct w:val="0"/>
        <w:autoSpaceDE/>
        <w:autoSpaceDN/>
        <w:adjustRightInd/>
        <w:spacing w:before="17" w:line="208" w:lineRule="exact"/>
        <w:ind w:left="1008" w:right="1008"/>
        <w:jc w:val="both"/>
        <w:textAlignment w:val="baseline"/>
        <w:rPr>
          <w:spacing w:val="4"/>
          <w:sz w:val="19"/>
          <w:szCs w:val="19"/>
          <w:lang w:val="es-ES" w:eastAsia="es-ES"/>
        </w:rPr>
      </w:pPr>
      <w:r>
        <w:rPr>
          <w:spacing w:val="4"/>
          <w:sz w:val="19"/>
          <w:szCs w:val="19"/>
          <w:lang w:val="es-ES" w:eastAsia="es-ES"/>
        </w:rPr>
        <w:t>Será válido el contrato administrativo sustancialmente conforme al ordenamiento jurídico.</w:t>
      </w:r>
    </w:p>
    <w:p w:rsidR="00F53B08" w:rsidRDefault="007D62B0">
      <w:pPr>
        <w:kinsoku w:val="0"/>
        <w:overflowPunct w:val="0"/>
        <w:autoSpaceDE/>
        <w:autoSpaceDN/>
        <w:adjustRightInd/>
        <w:spacing w:before="46" w:line="215" w:lineRule="exact"/>
        <w:ind w:left="1008" w:right="36"/>
        <w:jc w:val="both"/>
        <w:textAlignment w:val="baseline"/>
        <w:rPr>
          <w:spacing w:val="-11"/>
          <w:sz w:val="19"/>
          <w:szCs w:val="19"/>
          <w:lang w:val="es-ES" w:eastAsia="es-ES"/>
        </w:rPr>
      </w:pPr>
      <w:r>
        <w:rPr>
          <w:spacing w:val="-11"/>
          <w:sz w:val="19"/>
          <w:szCs w:val="19"/>
          <w:lang w:val="es-ES" w:eastAsia="es-ES"/>
        </w:rPr>
        <w:lastRenderedPageBreak/>
        <w:t>(...)</w:t>
      </w:r>
    </w:p>
    <w:p w:rsidR="00F53B08" w:rsidRDefault="007D62B0">
      <w:pPr>
        <w:kinsoku w:val="0"/>
        <w:overflowPunct w:val="0"/>
        <w:autoSpaceDE/>
        <w:autoSpaceDN/>
        <w:adjustRightInd/>
        <w:spacing w:line="226" w:lineRule="exact"/>
        <w:ind w:left="1008" w:right="1008"/>
        <w:jc w:val="both"/>
        <w:textAlignment w:val="baseline"/>
        <w:rPr>
          <w:spacing w:val="4"/>
          <w:sz w:val="19"/>
          <w:szCs w:val="19"/>
          <w:lang w:val="es-ES" w:eastAsia="es-ES"/>
        </w:rPr>
      </w:pPr>
      <w:r>
        <w:rPr>
          <w:i/>
          <w:iCs/>
          <w:spacing w:val="4"/>
          <w:sz w:val="19"/>
          <w:szCs w:val="19"/>
          <w:u w:val="single"/>
          <w:lang w:val="es-ES" w:eastAsia="es-ES"/>
        </w:rPr>
        <w:t xml:space="preserve">La administración estará facultada para </w:t>
      </w:r>
      <w:proofErr w:type="spellStart"/>
      <w:r>
        <w:rPr>
          <w:i/>
          <w:iCs/>
          <w:spacing w:val="4"/>
          <w:sz w:val="19"/>
          <w:szCs w:val="19"/>
          <w:u w:val="single"/>
          <w:lang w:val="es-ES" w:eastAsia="es-ES"/>
        </w:rPr>
        <w:t>readjudicar</w:t>
      </w:r>
      <w:proofErr w:type="spellEnd"/>
      <w:r>
        <w:rPr>
          <w:i/>
          <w:iCs/>
          <w:spacing w:val="4"/>
          <w:sz w:val="19"/>
          <w:szCs w:val="19"/>
          <w:u w:val="single"/>
          <w:lang w:val="es-ES" w:eastAsia="es-ES"/>
        </w:rPr>
        <w:t xml:space="preserve"> el negocio, en forma inmediata, cuando el adjudicatario</w:t>
      </w:r>
      <w:r>
        <w:rPr>
          <w:spacing w:val="4"/>
          <w:sz w:val="19"/>
          <w:szCs w:val="19"/>
          <w:lang w:val="es-ES" w:eastAsia="es-ES"/>
        </w:rPr>
        <w:t xml:space="preserve"> no otorgue la garantía de cumplimiento a plena satisfacción </w:t>
      </w:r>
      <w:r>
        <w:rPr>
          <w:i/>
          <w:iCs/>
          <w:spacing w:val="4"/>
          <w:sz w:val="19"/>
          <w:szCs w:val="19"/>
          <w:lang w:val="es-ES" w:eastAsia="es-ES"/>
        </w:rPr>
        <w:t xml:space="preserve">o no </w:t>
      </w:r>
      <w:r>
        <w:rPr>
          <w:i/>
          <w:iCs/>
          <w:spacing w:val="4"/>
          <w:sz w:val="19"/>
          <w:szCs w:val="19"/>
          <w:u w:val="single"/>
          <w:lang w:val="es-ES" w:eastAsia="es-ES"/>
        </w:rPr>
        <w:t>comparezca a la formalización del contrato.</w:t>
      </w:r>
      <w:r>
        <w:rPr>
          <w:spacing w:val="4"/>
          <w:sz w:val="19"/>
          <w:szCs w:val="19"/>
          <w:lang w:val="es-ES" w:eastAsia="es-ES"/>
        </w:rPr>
        <w:t xml:space="preserve"> En tales casos, acreditadas dichas circunstancias en el expediente, el acto de adjudicación inicial se considerará insubsistente, y la administración procederá a la </w:t>
      </w:r>
      <w:proofErr w:type="spellStart"/>
      <w:r>
        <w:rPr>
          <w:spacing w:val="4"/>
          <w:sz w:val="19"/>
          <w:szCs w:val="19"/>
          <w:lang w:val="es-ES" w:eastAsia="es-ES"/>
        </w:rPr>
        <w:t>readjudicación</w:t>
      </w:r>
      <w:proofErr w:type="spellEnd"/>
      <w:r>
        <w:rPr>
          <w:spacing w:val="4"/>
          <w:sz w:val="19"/>
          <w:szCs w:val="19"/>
          <w:lang w:val="es-ES" w:eastAsia="es-ES"/>
        </w:rPr>
        <w:t>, según el orden de calificación respectivo (...)" (El resaltado no es del original)</w:t>
      </w:r>
    </w:p>
    <w:p w:rsidR="00F53B08" w:rsidRDefault="007D62B0">
      <w:pPr>
        <w:kinsoku w:val="0"/>
        <w:overflowPunct w:val="0"/>
        <w:autoSpaceDE/>
        <w:autoSpaceDN/>
        <w:adjustRightInd/>
        <w:spacing w:before="298" w:line="314" w:lineRule="exact"/>
        <w:ind w:left="144" w:right="144"/>
        <w:jc w:val="both"/>
        <w:textAlignment w:val="baseline"/>
        <w:rPr>
          <w:spacing w:val="1"/>
          <w:sz w:val="24"/>
          <w:szCs w:val="24"/>
          <w:lang w:val="es-ES" w:eastAsia="es-ES"/>
        </w:rPr>
      </w:pPr>
      <w:r>
        <w:rPr>
          <w:spacing w:val="1"/>
          <w:sz w:val="24"/>
          <w:szCs w:val="24"/>
          <w:lang w:val="es-ES" w:eastAsia="es-ES"/>
        </w:rPr>
        <w:t xml:space="preserve">Este Tribunal tiene por demostrado que el recurrente establece desde el </w:t>
      </w:r>
      <w:r>
        <w:rPr>
          <w:b/>
          <w:bCs/>
          <w:spacing w:val="1"/>
          <w:sz w:val="24"/>
          <w:szCs w:val="24"/>
          <w:lang w:val="es-ES" w:eastAsia="es-ES"/>
        </w:rPr>
        <w:t xml:space="preserve">8 de octubre del 2013, </w:t>
      </w:r>
      <w:r>
        <w:rPr>
          <w:spacing w:val="1"/>
          <w:sz w:val="24"/>
          <w:szCs w:val="24"/>
          <w:lang w:val="es-ES" w:eastAsia="es-ES"/>
        </w:rPr>
        <w:t xml:space="preserve">como medio para recibir notificaciones, el correo electrónico </w:t>
      </w:r>
      <w:hyperlink r:id="rId14" w:history="1">
        <w:proofErr w:type="spellStart"/>
        <w:r w:rsidRPr="007D62B0">
          <w:rPr>
            <w:rStyle w:val="Hipervnculo"/>
            <w:color w:val="auto"/>
            <w:spacing w:val="1"/>
            <w:sz w:val="24"/>
            <w:szCs w:val="24"/>
            <w:lang w:val="es-ES" w:eastAsia="es-ES"/>
          </w:rPr>
          <w:t>XXXXXXX@hotmail.com</w:t>
        </w:r>
        <w:proofErr w:type="spellEnd"/>
      </w:hyperlink>
      <w:r>
        <w:rPr>
          <w:spacing w:val="1"/>
          <w:sz w:val="24"/>
          <w:szCs w:val="24"/>
          <w:u w:val="single"/>
          <w:lang w:val="es-ES" w:eastAsia="es-ES"/>
        </w:rPr>
        <w:t>,</w:t>
      </w:r>
      <w:r>
        <w:rPr>
          <w:spacing w:val="1"/>
          <w:sz w:val="24"/>
          <w:szCs w:val="24"/>
          <w:lang w:val="es-ES" w:eastAsia="es-ES"/>
        </w:rPr>
        <w:t xml:space="preserve"> y que a pesar del conocimiento personal que tuvo de la falta o extravío de la clave para acceder al correo electrónico, y revisar las comunicaciones que le fueren hechas, el concesionario no aporta modificación del medio para recibir notificaciones. Es hasta que realiza el trámite de cambio de unidad, en que señala y para ese trámite un fax para notificaciones: </w:t>
      </w:r>
      <w:proofErr w:type="spellStart"/>
      <w:r>
        <w:rPr>
          <w:spacing w:val="1"/>
          <w:sz w:val="24"/>
          <w:szCs w:val="24"/>
          <w:lang w:val="es-ES" w:eastAsia="es-ES"/>
        </w:rPr>
        <w:t>XXXX-XXXX</w:t>
      </w:r>
      <w:proofErr w:type="spellEnd"/>
      <w:r>
        <w:rPr>
          <w:spacing w:val="1"/>
          <w:sz w:val="24"/>
          <w:szCs w:val="24"/>
          <w:lang w:val="es-ES" w:eastAsia="es-ES"/>
        </w:rPr>
        <w:t xml:space="preserve">; y posteriormente en nota fechada el 26 de agosto del 2016, el señor </w:t>
      </w:r>
      <w:proofErr w:type="spellStart"/>
      <w:r>
        <w:rPr>
          <w:spacing w:val="1"/>
          <w:sz w:val="24"/>
          <w:szCs w:val="24"/>
          <w:lang w:val="es-ES" w:eastAsia="es-ES"/>
        </w:rPr>
        <w:t>R.R.M</w:t>
      </w:r>
      <w:proofErr w:type="spellEnd"/>
      <w:r>
        <w:rPr>
          <w:spacing w:val="1"/>
          <w:sz w:val="24"/>
          <w:szCs w:val="24"/>
          <w:lang w:val="es-ES" w:eastAsia="es-ES"/>
        </w:rPr>
        <w:t>., aporta nuevas direcciones de correo electrónico y un fax, para que le notifiquen. (Léanse los folios 71 y 79 vuelto del expediente)</w:t>
      </w:r>
    </w:p>
    <w:p w:rsidR="00F53B08" w:rsidRDefault="007D62B0">
      <w:pPr>
        <w:kinsoku w:val="0"/>
        <w:overflowPunct w:val="0"/>
        <w:autoSpaceDE/>
        <w:autoSpaceDN/>
        <w:adjustRightInd/>
        <w:spacing w:before="332" w:line="314" w:lineRule="exact"/>
        <w:ind w:left="144" w:right="144"/>
        <w:jc w:val="both"/>
        <w:textAlignment w:val="baseline"/>
        <w:rPr>
          <w:sz w:val="24"/>
          <w:szCs w:val="24"/>
          <w:lang w:val="es-ES" w:eastAsia="es-ES"/>
        </w:rPr>
      </w:pPr>
      <w:r>
        <w:rPr>
          <w:sz w:val="24"/>
          <w:szCs w:val="24"/>
          <w:lang w:val="es-ES" w:eastAsia="es-ES"/>
        </w:rPr>
        <w:t xml:space="preserve">En ambos casos las fechas de reporte de estos otros medios para notificar al señor </w:t>
      </w:r>
      <w:proofErr w:type="spellStart"/>
      <w:r>
        <w:rPr>
          <w:sz w:val="24"/>
          <w:szCs w:val="24"/>
          <w:lang w:val="es-ES" w:eastAsia="es-ES"/>
        </w:rPr>
        <w:t>R.R.M</w:t>
      </w:r>
      <w:proofErr w:type="spellEnd"/>
      <w:r>
        <w:rPr>
          <w:sz w:val="24"/>
          <w:szCs w:val="24"/>
          <w:lang w:val="es-ES" w:eastAsia="es-ES"/>
        </w:rPr>
        <w:t xml:space="preserve">., son posteriores a la última reprogramación de la cita para </w:t>
      </w:r>
      <w:r w:rsidR="006410B1">
        <w:rPr>
          <w:sz w:val="24"/>
          <w:szCs w:val="24"/>
          <w:lang w:val="es-ES" w:eastAsia="es-ES"/>
        </w:rPr>
        <w:t>formalizar</w:t>
      </w:r>
      <w:r>
        <w:rPr>
          <w:sz w:val="24"/>
          <w:szCs w:val="24"/>
          <w:lang w:val="es-ES" w:eastAsia="es-ES"/>
        </w:rPr>
        <w:t xml:space="preserve"> el contrato de concesión.</w:t>
      </w:r>
    </w:p>
    <w:p w:rsidR="00F53B08" w:rsidRDefault="007D62B0">
      <w:pPr>
        <w:kinsoku w:val="0"/>
        <w:overflowPunct w:val="0"/>
        <w:autoSpaceDE/>
        <w:autoSpaceDN/>
        <w:adjustRightInd/>
        <w:spacing w:before="323" w:line="314" w:lineRule="exact"/>
        <w:ind w:left="144" w:right="144"/>
        <w:jc w:val="both"/>
        <w:textAlignment w:val="baseline"/>
        <w:rPr>
          <w:spacing w:val="1"/>
          <w:sz w:val="24"/>
          <w:szCs w:val="24"/>
          <w:lang w:val="es-ES" w:eastAsia="es-ES"/>
        </w:rPr>
      </w:pPr>
      <w:r>
        <w:rPr>
          <w:spacing w:val="1"/>
          <w:sz w:val="24"/>
          <w:szCs w:val="24"/>
          <w:lang w:val="es-ES" w:eastAsia="es-ES"/>
        </w:rPr>
        <w:t xml:space="preserve">Ahora bien, la Junta Directiva del Consejo de Transporte Público, en el </w:t>
      </w:r>
      <w:r>
        <w:rPr>
          <w:b/>
          <w:bCs/>
          <w:spacing w:val="1"/>
          <w:sz w:val="24"/>
          <w:szCs w:val="24"/>
          <w:lang w:val="es-ES" w:eastAsia="es-ES"/>
        </w:rPr>
        <w:t xml:space="preserve">Artículo 7.2 </w:t>
      </w:r>
      <w:r>
        <w:rPr>
          <w:spacing w:val="1"/>
          <w:sz w:val="24"/>
          <w:szCs w:val="24"/>
          <w:lang w:val="es-ES" w:eastAsia="es-ES"/>
        </w:rPr>
        <w:t xml:space="preserve">de la </w:t>
      </w:r>
      <w:r>
        <w:rPr>
          <w:b/>
          <w:bCs/>
          <w:spacing w:val="1"/>
          <w:sz w:val="24"/>
          <w:szCs w:val="24"/>
          <w:lang w:val="es-ES" w:eastAsia="es-ES"/>
        </w:rPr>
        <w:t xml:space="preserve">Sesión Ordinaria 40-2016 del 18 de agosto del 2016, </w:t>
      </w:r>
      <w:r>
        <w:rPr>
          <w:spacing w:val="1"/>
          <w:sz w:val="24"/>
          <w:szCs w:val="24"/>
          <w:lang w:val="es-ES" w:eastAsia="es-ES"/>
        </w:rPr>
        <w:t xml:space="preserve">determina la cancelación de la concesión, al tener por vencido el plazo de la concesión, y no haber gestionado la renovación de la concesión. Y notifica el acuerdo el lunes </w:t>
      </w:r>
      <w:r>
        <w:rPr>
          <w:b/>
          <w:bCs/>
          <w:spacing w:val="1"/>
          <w:sz w:val="24"/>
          <w:szCs w:val="24"/>
          <w:lang w:val="es-ES" w:eastAsia="es-ES"/>
        </w:rPr>
        <w:t xml:space="preserve">22 de agosto del 2016, </w:t>
      </w:r>
      <w:r>
        <w:rPr>
          <w:spacing w:val="1"/>
          <w:sz w:val="24"/>
          <w:szCs w:val="24"/>
          <w:lang w:val="es-ES" w:eastAsia="es-ES"/>
        </w:rPr>
        <w:t xml:space="preserve">al correo electrónico: </w:t>
      </w:r>
      <w:hyperlink r:id="rId15" w:history="1">
        <w:proofErr w:type="spellStart"/>
        <w:r w:rsidRPr="007D62B0">
          <w:rPr>
            <w:rStyle w:val="Hipervnculo"/>
            <w:color w:val="auto"/>
            <w:spacing w:val="1"/>
            <w:sz w:val="24"/>
            <w:szCs w:val="24"/>
            <w:lang w:val="es-ES" w:eastAsia="es-ES"/>
          </w:rPr>
          <w:t>XXXXXXX@hotmail.com</w:t>
        </w:r>
        <w:proofErr w:type="spellEnd"/>
      </w:hyperlink>
      <w:r w:rsidRPr="007D62B0">
        <w:rPr>
          <w:spacing w:val="1"/>
          <w:sz w:val="24"/>
          <w:szCs w:val="24"/>
          <w:u w:val="single"/>
          <w:lang w:val="es-ES" w:eastAsia="es-ES"/>
        </w:rPr>
        <w:t>,</w:t>
      </w:r>
      <w:r>
        <w:rPr>
          <w:spacing w:val="1"/>
          <w:sz w:val="24"/>
          <w:szCs w:val="24"/>
          <w:lang w:val="es-ES" w:eastAsia="es-ES"/>
        </w:rPr>
        <w:t xml:space="preserve"> lo cual no tiene mayor relevancia para los efectos del plazo, toda vez que las acciones recursivas se interpusieron dentro del plazo de ley.</w:t>
      </w:r>
    </w:p>
    <w:p w:rsidR="00F53B08" w:rsidRDefault="007D62B0">
      <w:pPr>
        <w:kinsoku w:val="0"/>
        <w:overflowPunct w:val="0"/>
        <w:autoSpaceDE/>
        <w:autoSpaceDN/>
        <w:adjustRightInd/>
        <w:spacing w:before="355" w:line="314" w:lineRule="exact"/>
        <w:ind w:left="144" w:right="144"/>
        <w:jc w:val="both"/>
        <w:textAlignment w:val="baseline"/>
        <w:rPr>
          <w:sz w:val="24"/>
          <w:szCs w:val="24"/>
          <w:lang w:val="es-ES" w:eastAsia="es-ES"/>
        </w:rPr>
      </w:pPr>
      <w:r>
        <w:rPr>
          <w:sz w:val="24"/>
          <w:szCs w:val="24"/>
          <w:lang w:val="es-ES" w:eastAsia="es-ES"/>
        </w:rPr>
        <w:t>En cuanto al argumento de la cancelación masiva de oficio deba ser precedida por un debido procedimiento administrativo, es menester indicar que de conformidad con el artículo 40 de la Ley N° 7969 se establece lo siguiente:</w:t>
      </w:r>
    </w:p>
    <w:p w:rsidR="00F53B08" w:rsidRDefault="007D62B0">
      <w:pPr>
        <w:kinsoku w:val="0"/>
        <w:overflowPunct w:val="0"/>
        <w:autoSpaceDE/>
        <w:autoSpaceDN/>
        <w:adjustRightInd/>
        <w:spacing w:before="366" w:after="419" w:line="222" w:lineRule="exact"/>
        <w:ind w:left="1008" w:right="36"/>
        <w:textAlignment w:val="baseline"/>
        <w:rPr>
          <w:spacing w:val="4"/>
          <w:sz w:val="19"/>
          <w:szCs w:val="19"/>
          <w:lang w:val="es-ES" w:eastAsia="es-ES"/>
        </w:rPr>
      </w:pPr>
      <w:r>
        <w:rPr>
          <w:spacing w:val="4"/>
          <w:sz w:val="19"/>
          <w:szCs w:val="19"/>
          <w:lang w:val="es-ES" w:eastAsia="es-ES"/>
        </w:rPr>
        <w:t>"ARTÍCULO 40.- Extinción de la concesión.</w:t>
      </w:r>
    </w:p>
    <w:p w:rsidR="00F53B08" w:rsidRDefault="007D62B0">
      <w:pPr>
        <w:kinsoku w:val="0"/>
        <w:overflowPunct w:val="0"/>
        <w:autoSpaceDE/>
        <w:autoSpaceDN/>
        <w:adjustRightInd/>
        <w:spacing w:before="26" w:line="221" w:lineRule="exact"/>
        <w:ind w:left="1008" w:right="936"/>
        <w:jc w:val="both"/>
        <w:textAlignment w:val="baseline"/>
        <w:rPr>
          <w:sz w:val="21"/>
          <w:szCs w:val="21"/>
          <w:lang w:val="es-ES" w:eastAsia="es-ES"/>
        </w:rPr>
      </w:pPr>
      <w:r>
        <w:rPr>
          <w:sz w:val="21"/>
          <w:szCs w:val="21"/>
          <w:lang w:val="es-ES" w:eastAsia="es-ES"/>
        </w:rPr>
        <w:t>El Consejo podrá cancelar la concesión administrativamente, de conformidad con las siguientes causales:</w:t>
      </w:r>
    </w:p>
    <w:p w:rsidR="00F53B08" w:rsidRDefault="007D62B0">
      <w:pPr>
        <w:kinsoku w:val="0"/>
        <w:overflowPunct w:val="0"/>
        <w:autoSpaceDE/>
        <w:autoSpaceDN/>
        <w:adjustRightInd/>
        <w:spacing w:before="14" w:line="222" w:lineRule="exact"/>
        <w:ind w:left="1008" w:right="936"/>
        <w:jc w:val="both"/>
        <w:textAlignment w:val="baseline"/>
        <w:rPr>
          <w:sz w:val="21"/>
          <w:szCs w:val="21"/>
          <w:lang w:val="es-ES" w:eastAsia="es-ES"/>
        </w:rPr>
      </w:pPr>
      <w:r>
        <w:rPr>
          <w:sz w:val="21"/>
          <w:szCs w:val="21"/>
          <w:lang w:val="es-ES" w:eastAsia="es-ES"/>
        </w:rPr>
        <w:t>a) Incumplir las obligaciones y los deberes fijados en esta ley, su reglamento, el contrato o leyes y reglamentos conexos.</w:t>
      </w:r>
    </w:p>
    <w:p w:rsidR="00F53B08" w:rsidRDefault="007D62B0">
      <w:pPr>
        <w:kinsoku w:val="0"/>
        <w:overflowPunct w:val="0"/>
        <w:autoSpaceDE/>
        <w:autoSpaceDN/>
        <w:adjustRightInd/>
        <w:spacing w:before="31" w:line="218" w:lineRule="exact"/>
        <w:ind w:left="1008"/>
        <w:textAlignment w:val="baseline"/>
        <w:rPr>
          <w:spacing w:val="-6"/>
          <w:sz w:val="21"/>
          <w:szCs w:val="21"/>
          <w:lang w:val="es-ES" w:eastAsia="es-ES"/>
        </w:rPr>
      </w:pPr>
      <w:r>
        <w:rPr>
          <w:spacing w:val="-6"/>
          <w:sz w:val="21"/>
          <w:szCs w:val="21"/>
          <w:lang w:val="es-ES" w:eastAsia="es-ES"/>
        </w:rPr>
        <w:t>(…)</w:t>
      </w:r>
    </w:p>
    <w:p w:rsidR="00F53B08" w:rsidRPr="007D62B0" w:rsidRDefault="007D62B0">
      <w:pPr>
        <w:kinsoku w:val="0"/>
        <w:overflowPunct w:val="0"/>
        <w:autoSpaceDE/>
        <w:autoSpaceDN/>
        <w:adjustRightInd/>
        <w:spacing w:line="216" w:lineRule="exact"/>
        <w:ind w:left="1008"/>
        <w:textAlignment w:val="baseline"/>
        <w:rPr>
          <w:b/>
          <w:i/>
          <w:iCs/>
          <w:spacing w:val="-1"/>
          <w:sz w:val="21"/>
          <w:szCs w:val="21"/>
          <w:lang w:val="es-ES" w:eastAsia="es-ES"/>
        </w:rPr>
      </w:pPr>
      <w:r w:rsidRPr="007D62B0">
        <w:rPr>
          <w:b/>
          <w:i/>
          <w:iCs/>
          <w:spacing w:val="-1"/>
          <w:sz w:val="21"/>
          <w:szCs w:val="21"/>
          <w:lang w:val="es-ES" w:eastAsia="es-ES"/>
        </w:rPr>
        <w:t>f) Cumplir el plazo.</w:t>
      </w:r>
    </w:p>
    <w:p w:rsidR="00F53B08" w:rsidRDefault="007D62B0">
      <w:pPr>
        <w:kinsoku w:val="0"/>
        <w:overflowPunct w:val="0"/>
        <w:autoSpaceDE/>
        <w:autoSpaceDN/>
        <w:adjustRightInd/>
        <w:spacing w:line="229" w:lineRule="exact"/>
        <w:ind w:left="1008"/>
        <w:textAlignment w:val="baseline"/>
        <w:rPr>
          <w:spacing w:val="-2"/>
          <w:sz w:val="21"/>
          <w:szCs w:val="21"/>
          <w:lang w:val="es-ES" w:eastAsia="es-ES"/>
        </w:rPr>
      </w:pPr>
      <w:r>
        <w:rPr>
          <w:spacing w:val="-2"/>
          <w:sz w:val="21"/>
          <w:szCs w:val="21"/>
          <w:lang w:val="es-ES" w:eastAsia="es-ES"/>
        </w:rPr>
        <w:t>(...)" (Lo resaltado no es del original)</w:t>
      </w:r>
    </w:p>
    <w:p w:rsidR="00F53B08" w:rsidRDefault="007D62B0">
      <w:pPr>
        <w:kinsoku w:val="0"/>
        <w:overflowPunct w:val="0"/>
        <w:autoSpaceDE/>
        <w:autoSpaceDN/>
        <w:adjustRightInd/>
        <w:spacing w:before="290" w:line="318" w:lineRule="exact"/>
        <w:ind w:left="144" w:right="144"/>
        <w:jc w:val="both"/>
        <w:textAlignment w:val="baseline"/>
        <w:rPr>
          <w:b/>
          <w:bCs/>
          <w:sz w:val="21"/>
          <w:szCs w:val="21"/>
          <w:lang w:val="es-ES" w:eastAsia="es-ES"/>
        </w:rPr>
      </w:pPr>
      <w:r>
        <w:rPr>
          <w:sz w:val="24"/>
          <w:szCs w:val="24"/>
          <w:lang w:val="es-ES" w:eastAsia="es-ES"/>
        </w:rPr>
        <w:t xml:space="preserve">El numeral 40 de la Ley 7969, en su inciso f), establece como causal de extinción de la concesión de servicio público modalidad taxi, el advenimiento del plazo indicado en el contrato de concesión, suscrito entre la Administración -Consejo de Transporte' Público, y el señor </w:t>
      </w:r>
      <w:proofErr w:type="spellStart"/>
      <w:r>
        <w:rPr>
          <w:b/>
          <w:bCs/>
          <w:sz w:val="21"/>
          <w:szCs w:val="21"/>
          <w:lang w:val="es-ES" w:eastAsia="es-ES"/>
        </w:rPr>
        <w:t>R.R.M</w:t>
      </w:r>
      <w:proofErr w:type="spellEnd"/>
      <w:r>
        <w:rPr>
          <w:b/>
          <w:bCs/>
          <w:sz w:val="21"/>
          <w:szCs w:val="21"/>
          <w:lang w:val="es-ES" w:eastAsia="es-ES"/>
        </w:rPr>
        <w:t>.</w:t>
      </w:r>
    </w:p>
    <w:p w:rsidR="00F53B08" w:rsidRDefault="007D62B0">
      <w:pPr>
        <w:kinsoku w:val="0"/>
        <w:overflowPunct w:val="0"/>
        <w:autoSpaceDE/>
        <w:autoSpaceDN/>
        <w:adjustRightInd/>
        <w:spacing w:before="344" w:line="318" w:lineRule="exact"/>
        <w:ind w:left="144" w:right="144"/>
        <w:jc w:val="both"/>
        <w:textAlignment w:val="baseline"/>
        <w:rPr>
          <w:sz w:val="24"/>
          <w:szCs w:val="24"/>
          <w:lang w:val="es-ES" w:eastAsia="es-ES"/>
        </w:rPr>
      </w:pPr>
      <w:r>
        <w:rPr>
          <w:sz w:val="24"/>
          <w:szCs w:val="24"/>
          <w:lang w:val="es-ES" w:eastAsia="es-ES"/>
        </w:rPr>
        <w:lastRenderedPageBreak/>
        <w:t xml:space="preserve">A su vez, observa este Tribunal que, en el Artículo XIII, denominado "DE LA EXTINCIÓN DE LA CONCESIÓN", del contrato de concesión para la placa </w:t>
      </w:r>
      <w:proofErr w:type="spellStart"/>
      <w:r>
        <w:rPr>
          <w:b/>
          <w:bCs/>
          <w:sz w:val="21"/>
          <w:szCs w:val="21"/>
          <w:lang w:val="es-ES" w:eastAsia="es-ES"/>
        </w:rPr>
        <w:t>TG</w:t>
      </w:r>
      <w:proofErr w:type="spellEnd"/>
      <w:r>
        <w:rPr>
          <w:b/>
          <w:bCs/>
          <w:sz w:val="21"/>
          <w:szCs w:val="21"/>
          <w:lang w:val="es-ES" w:eastAsia="es-ES"/>
        </w:rPr>
        <w:t xml:space="preserve">-XXX, </w:t>
      </w:r>
      <w:r>
        <w:rPr>
          <w:sz w:val="24"/>
          <w:szCs w:val="24"/>
          <w:lang w:val="es-ES" w:eastAsia="es-ES"/>
        </w:rPr>
        <w:t xml:space="preserve">(folios del 174 al 179 del expediente </w:t>
      </w:r>
      <w:proofErr w:type="spellStart"/>
      <w:r>
        <w:rPr>
          <w:sz w:val="24"/>
          <w:szCs w:val="24"/>
          <w:lang w:val="es-ES" w:eastAsia="es-ES"/>
        </w:rPr>
        <w:t>TAT</w:t>
      </w:r>
      <w:proofErr w:type="spellEnd"/>
      <w:r>
        <w:rPr>
          <w:sz w:val="24"/>
          <w:szCs w:val="24"/>
          <w:lang w:val="es-ES" w:eastAsia="es-ES"/>
        </w:rPr>
        <w:t xml:space="preserve">-181-16), se establece como causal de extinción de la concesión el vencimiento del término máximo por el cual fue otorgada la concesión; lo anterior en relación con el Artículo X del mismo contrato que establece que, el plazo de la concesión es de diez años a partir de la firmeza del acto de adjudicación. Recordemos que, en materia de concesiones de servicio público de transporte de personas modalidad taxi, una exigencia insoslayable, es la suscripción del contrato respectivo, y así lo dispone el artículo 38 de la Ley N. 7969. De modo que, al no haber acudido el entonces concesionario, a la cita de renovación </w:t>
      </w:r>
      <w:r>
        <w:rPr>
          <w:i/>
          <w:iCs/>
          <w:sz w:val="24"/>
          <w:szCs w:val="24"/>
          <w:u w:val="single"/>
          <w:lang w:val="es-ES" w:eastAsia="es-ES"/>
        </w:rPr>
        <w:t>reprogramada</w:t>
      </w:r>
      <w:r>
        <w:rPr>
          <w:sz w:val="24"/>
          <w:szCs w:val="24"/>
          <w:lang w:val="es-ES" w:eastAsia="es-ES"/>
        </w:rPr>
        <w:t xml:space="preserve"> de su concesión, donde éste no formalizó -suscribió-el contrato por el nuevo plazo de la misma, la concesión se extinguió por el advenimiento del plazo, de ahí que la concesión se tiene extinta por imperio de ley.</w:t>
      </w:r>
    </w:p>
    <w:p w:rsidR="00F53B08" w:rsidRDefault="007D62B0">
      <w:pPr>
        <w:kinsoku w:val="0"/>
        <w:overflowPunct w:val="0"/>
        <w:autoSpaceDE/>
        <w:autoSpaceDN/>
        <w:adjustRightInd/>
        <w:spacing w:before="318" w:line="318" w:lineRule="exact"/>
        <w:ind w:left="144" w:right="144"/>
        <w:jc w:val="both"/>
        <w:textAlignment w:val="baseline"/>
        <w:rPr>
          <w:sz w:val="24"/>
          <w:szCs w:val="24"/>
          <w:lang w:val="es-ES" w:eastAsia="es-ES"/>
        </w:rPr>
      </w:pPr>
      <w:r>
        <w:rPr>
          <w:sz w:val="24"/>
          <w:szCs w:val="24"/>
          <w:lang w:val="es-ES" w:eastAsia="es-ES"/>
        </w:rPr>
        <w:t>En virtud de las razones de hecho y de derecho expuestas, este Tribunal no encuentra razón jurídica alguna que afecte la regularidad del acto administrativo impugnado, por lo que lo que procede es confirmar su regularidad con el ordenamiento jurídico aplicable.</w:t>
      </w:r>
    </w:p>
    <w:p w:rsidR="00F53B08" w:rsidRDefault="007D62B0">
      <w:pPr>
        <w:kinsoku w:val="0"/>
        <w:overflowPunct w:val="0"/>
        <w:autoSpaceDE/>
        <w:autoSpaceDN/>
        <w:adjustRightInd/>
        <w:spacing w:before="672" w:line="260" w:lineRule="exact"/>
        <w:jc w:val="center"/>
        <w:textAlignment w:val="baseline"/>
        <w:rPr>
          <w:b/>
          <w:bCs/>
          <w:spacing w:val="17"/>
          <w:sz w:val="21"/>
          <w:szCs w:val="21"/>
          <w:lang w:val="es-ES" w:eastAsia="es-ES"/>
        </w:rPr>
      </w:pPr>
      <w:r>
        <w:rPr>
          <w:b/>
          <w:bCs/>
          <w:spacing w:val="17"/>
          <w:sz w:val="21"/>
          <w:szCs w:val="21"/>
          <w:lang w:val="es-ES" w:eastAsia="es-ES"/>
        </w:rPr>
        <w:t>POR TANTO</w:t>
      </w:r>
    </w:p>
    <w:p w:rsidR="00F53B08" w:rsidRDefault="007D62B0">
      <w:pPr>
        <w:kinsoku w:val="0"/>
        <w:overflowPunct w:val="0"/>
        <w:autoSpaceDE/>
        <w:autoSpaceDN/>
        <w:adjustRightInd/>
        <w:spacing w:before="646" w:line="318" w:lineRule="exact"/>
        <w:ind w:left="144" w:right="144"/>
        <w:jc w:val="both"/>
        <w:textAlignment w:val="baseline"/>
        <w:rPr>
          <w:sz w:val="24"/>
          <w:szCs w:val="24"/>
          <w:lang w:val="es-ES" w:eastAsia="es-ES"/>
        </w:rPr>
      </w:pPr>
      <w:r w:rsidRPr="007D62B0">
        <w:rPr>
          <w:b/>
          <w:sz w:val="24"/>
          <w:szCs w:val="24"/>
          <w:lang w:val="es-ES" w:eastAsia="es-ES"/>
        </w:rPr>
        <w:t>I.-</w:t>
      </w:r>
      <w:r>
        <w:rPr>
          <w:sz w:val="24"/>
          <w:szCs w:val="24"/>
          <w:lang w:val="es-ES" w:eastAsia="es-ES"/>
        </w:rPr>
        <w:t xml:space="preserve"> Se declara </w:t>
      </w:r>
      <w:r>
        <w:rPr>
          <w:b/>
          <w:bCs/>
          <w:sz w:val="21"/>
          <w:szCs w:val="21"/>
          <w:lang w:val="es-ES" w:eastAsia="es-ES"/>
        </w:rPr>
        <w:t xml:space="preserve">SIN LUGAR </w:t>
      </w:r>
      <w:r>
        <w:rPr>
          <w:sz w:val="24"/>
          <w:szCs w:val="24"/>
          <w:lang w:val="es-ES" w:eastAsia="es-ES"/>
        </w:rPr>
        <w:t xml:space="preserve">el </w:t>
      </w:r>
      <w:r>
        <w:rPr>
          <w:b/>
          <w:bCs/>
          <w:sz w:val="21"/>
          <w:szCs w:val="21"/>
          <w:lang w:val="es-ES" w:eastAsia="es-ES"/>
        </w:rPr>
        <w:t xml:space="preserve">RECURSO DE APELACIÓN EN SUBSIDIO, </w:t>
      </w:r>
      <w:r>
        <w:rPr>
          <w:sz w:val="24"/>
          <w:szCs w:val="24"/>
          <w:lang w:val="es-ES" w:eastAsia="es-ES"/>
        </w:rPr>
        <w:t xml:space="preserve">interpuesto por </w:t>
      </w:r>
      <w:proofErr w:type="spellStart"/>
      <w:r>
        <w:rPr>
          <w:b/>
          <w:bCs/>
          <w:sz w:val="21"/>
          <w:szCs w:val="21"/>
          <w:lang w:val="es-ES" w:eastAsia="es-ES"/>
        </w:rPr>
        <w:t>R.R.M</w:t>
      </w:r>
      <w:proofErr w:type="spellEnd"/>
      <w:r>
        <w:rPr>
          <w:b/>
          <w:bCs/>
          <w:sz w:val="21"/>
          <w:szCs w:val="21"/>
          <w:lang w:val="es-ES" w:eastAsia="es-ES"/>
        </w:rPr>
        <w:t xml:space="preserve">., </w:t>
      </w:r>
      <w:r>
        <w:rPr>
          <w:sz w:val="24"/>
          <w:szCs w:val="24"/>
          <w:lang w:val="es-ES" w:eastAsia="es-ES"/>
        </w:rPr>
        <w:t xml:space="preserve">cédula de identidad número …, representado por su apoderado especial administrativo, el </w:t>
      </w:r>
      <w:proofErr w:type="spellStart"/>
      <w:r>
        <w:rPr>
          <w:sz w:val="24"/>
          <w:szCs w:val="24"/>
          <w:lang w:val="es-ES" w:eastAsia="es-ES"/>
        </w:rPr>
        <w:t>L.R.A.P</w:t>
      </w:r>
      <w:proofErr w:type="spellEnd"/>
      <w:r>
        <w:rPr>
          <w:sz w:val="24"/>
          <w:szCs w:val="24"/>
          <w:lang w:val="es-ES" w:eastAsia="es-ES"/>
        </w:rPr>
        <w:t xml:space="preserve">, cédula de identidad …; en contra del </w:t>
      </w:r>
      <w:r>
        <w:rPr>
          <w:b/>
          <w:bCs/>
          <w:sz w:val="21"/>
          <w:szCs w:val="21"/>
          <w:lang w:val="es-ES" w:eastAsia="es-ES"/>
        </w:rPr>
        <w:t xml:space="preserve">Artículo 7.2 de la Sesión Ordinaria 40-2016 del 18 de agosto del 2016, </w:t>
      </w:r>
      <w:r>
        <w:rPr>
          <w:sz w:val="24"/>
          <w:szCs w:val="24"/>
          <w:lang w:val="es-ES" w:eastAsia="es-ES"/>
        </w:rPr>
        <w:t>adoptado por la Junta Directiva del Consejo de Transporte Público.</w:t>
      </w:r>
    </w:p>
    <w:p w:rsidR="00F53B08" w:rsidRDefault="007D62B0" w:rsidP="007D62B0">
      <w:pPr>
        <w:kinsoku w:val="0"/>
        <w:overflowPunct w:val="0"/>
        <w:autoSpaceDE/>
        <w:autoSpaceDN/>
        <w:adjustRightInd/>
        <w:spacing w:before="7" w:after="1059" w:line="318" w:lineRule="exact"/>
        <w:ind w:right="288"/>
        <w:jc w:val="both"/>
        <w:textAlignment w:val="baseline"/>
        <w:rPr>
          <w:b/>
          <w:i/>
          <w:iCs/>
          <w:sz w:val="24"/>
          <w:szCs w:val="24"/>
          <w:lang w:val="es-ES" w:eastAsia="es-ES"/>
        </w:rPr>
      </w:pPr>
      <w:r w:rsidRPr="007D62B0">
        <w:rPr>
          <w:b/>
          <w:sz w:val="24"/>
          <w:szCs w:val="24"/>
          <w:lang w:val="es-ES" w:eastAsia="es-ES"/>
        </w:rPr>
        <w:t>II.-</w:t>
      </w:r>
      <w:r>
        <w:rPr>
          <w:sz w:val="24"/>
          <w:szCs w:val="24"/>
          <w:lang w:val="es-ES" w:eastAsia="es-ES"/>
        </w:rPr>
        <w:t xml:space="preserve"> 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sidRPr="007D62B0">
        <w:rPr>
          <w:b/>
          <w:i/>
          <w:iCs/>
          <w:sz w:val="24"/>
          <w:szCs w:val="24"/>
          <w:lang w:val="es-ES" w:eastAsia="es-ES"/>
        </w:rPr>
        <w:t xml:space="preserve">NOTIFÍQUESE. </w:t>
      </w:r>
      <w:r>
        <w:rPr>
          <w:b/>
          <w:i/>
          <w:iCs/>
          <w:sz w:val="24"/>
          <w:szCs w:val="24"/>
          <w:lang w:val="es-ES" w:eastAsia="es-ES"/>
        </w:rPr>
        <w:t>–</w:t>
      </w:r>
    </w:p>
    <w:p w:rsidR="007D62B0" w:rsidRPr="00CF40A0" w:rsidRDefault="007D62B0" w:rsidP="007D62B0">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7D62B0" w:rsidRDefault="007D62B0" w:rsidP="007D62B0">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6410B1" w:rsidRDefault="007D62B0" w:rsidP="007D62B0">
      <w:pPr>
        <w:kinsoku w:val="0"/>
        <w:overflowPunct w:val="0"/>
        <w:autoSpaceDE/>
        <w:autoSpaceDN/>
        <w:adjustRightInd/>
        <w:spacing w:before="313" w:after="358" w:line="294" w:lineRule="exact"/>
        <w:jc w:val="center"/>
        <w:textAlignment w:val="baseline"/>
        <w:rPr>
          <w:rStyle w:val="CharacterStyle1"/>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sidR="006410B1">
        <w:rPr>
          <w:rStyle w:val="CharacterStyle1"/>
          <w:i/>
          <w:iCs/>
          <w:spacing w:val="5"/>
          <w:sz w:val="26"/>
          <w:szCs w:val="26"/>
        </w:rPr>
        <w:tab/>
      </w:r>
      <w:r w:rsidR="006410B1">
        <w:rPr>
          <w:rStyle w:val="CharacterStyle1"/>
          <w:i/>
          <w:iCs/>
          <w:spacing w:val="5"/>
          <w:sz w:val="26"/>
          <w:szCs w:val="26"/>
        </w:rPr>
        <w:tab/>
      </w:r>
      <w:proofErr w:type="spellStart"/>
      <w:r w:rsidR="006410B1">
        <w:rPr>
          <w:rStyle w:val="CharacterStyle1"/>
          <w:i/>
          <w:iCs/>
          <w:spacing w:val="5"/>
          <w:sz w:val="26"/>
          <w:szCs w:val="26"/>
        </w:rPr>
        <w:t>Lic</w:t>
      </w:r>
      <w:proofErr w:type="spellEnd"/>
      <w:r w:rsidR="006410B1">
        <w:rPr>
          <w:rStyle w:val="CharacterStyle1"/>
          <w:i/>
          <w:iCs/>
          <w:spacing w:val="5"/>
          <w:sz w:val="26"/>
          <w:szCs w:val="26"/>
        </w:rPr>
        <w:t>. Mario Quesada Aguirre</w:t>
      </w:r>
      <w:r w:rsidR="006410B1">
        <w:rPr>
          <w:rStyle w:val="CharacterStyle1"/>
          <w:i/>
          <w:iCs/>
          <w:spacing w:val="5"/>
          <w:sz w:val="26"/>
          <w:szCs w:val="26"/>
        </w:rPr>
        <w:tab/>
      </w:r>
    </w:p>
    <w:p w:rsidR="007D62B0" w:rsidRPr="00FC408E" w:rsidRDefault="007D62B0" w:rsidP="007D62B0">
      <w:pPr>
        <w:kinsoku w:val="0"/>
        <w:overflowPunct w:val="0"/>
        <w:autoSpaceDE/>
        <w:autoSpaceDN/>
        <w:adjustRightInd/>
        <w:spacing w:before="313" w:after="358" w:line="294" w:lineRule="exact"/>
        <w:jc w:val="center"/>
        <w:textAlignment w:val="baseline"/>
        <w:rPr>
          <w:sz w:val="24"/>
          <w:szCs w:val="24"/>
          <w:lang w:val="es-ES" w:eastAsia="es-ES"/>
        </w:rPr>
      </w:pPr>
      <w:bookmarkStart w:id="0" w:name="_GoBack"/>
      <w:bookmarkEnd w:id="0"/>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7D62B0" w:rsidRDefault="007D62B0" w:rsidP="007D62B0">
      <w:pPr>
        <w:kinsoku w:val="0"/>
        <w:overflowPunct w:val="0"/>
        <w:autoSpaceDE/>
        <w:autoSpaceDN/>
        <w:adjustRightInd/>
        <w:spacing w:before="7" w:after="1059" w:line="318" w:lineRule="exact"/>
        <w:ind w:right="288"/>
        <w:jc w:val="both"/>
        <w:textAlignment w:val="baseline"/>
        <w:rPr>
          <w:sz w:val="24"/>
          <w:szCs w:val="24"/>
        </w:rPr>
      </w:pPr>
    </w:p>
    <w:sectPr w:rsidR="007D62B0" w:rsidSect="007D62B0">
      <w:pgSz w:w="12245" w:h="15840"/>
      <w:pgMar w:top="1320" w:right="1390" w:bottom="824" w:left="16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478"/>
    <w:multiLevelType w:val="singleLevel"/>
    <w:tmpl w:val="4FC535A6"/>
    <w:lvl w:ilvl="0">
      <w:start w:val="1"/>
      <w:numFmt w:val="decimal"/>
      <w:lvlText w:val="%1."/>
      <w:lvlJc w:val="left"/>
      <w:pPr>
        <w:tabs>
          <w:tab w:val="num" w:pos="1224"/>
        </w:tabs>
        <w:ind w:left="1224" w:hanging="288"/>
      </w:pPr>
      <w:rPr>
        <w:snapToGrid/>
        <w:sz w:val="22"/>
        <w:szCs w:val="22"/>
      </w:rPr>
    </w:lvl>
  </w:abstractNum>
  <w:abstractNum w:abstractNumId="1" w15:restartNumberingAfterBreak="0">
    <w:nsid w:val="033A539C"/>
    <w:multiLevelType w:val="singleLevel"/>
    <w:tmpl w:val="1C563EE7"/>
    <w:lvl w:ilvl="0">
      <w:start w:val="4"/>
      <w:numFmt w:val="decimal"/>
      <w:lvlText w:val="%1."/>
      <w:lvlJc w:val="left"/>
      <w:pPr>
        <w:tabs>
          <w:tab w:val="num" w:pos="864"/>
        </w:tabs>
        <w:ind w:left="216"/>
      </w:pPr>
      <w:rPr>
        <w:b/>
        <w:bCs/>
        <w:snapToGrid/>
        <w:sz w:val="22"/>
        <w:szCs w:val="22"/>
      </w:rPr>
    </w:lvl>
  </w:abstractNum>
  <w:abstractNum w:abstractNumId="2" w15:restartNumberingAfterBreak="0">
    <w:nsid w:val="04F1EE96"/>
    <w:multiLevelType w:val="singleLevel"/>
    <w:tmpl w:val="9E9083EC"/>
    <w:lvl w:ilvl="0">
      <w:start w:val="1"/>
      <w:numFmt w:val="upperLetter"/>
      <w:lvlText w:val="%1.-"/>
      <w:lvlJc w:val="left"/>
      <w:pPr>
        <w:tabs>
          <w:tab w:val="num" w:pos="432"/>
        </w:tabs>
        <w:ind w:left="72"/>
      </w:pPr>
      <w:rPr>
        <w:b/>
        <w:snapToGrid/>
        <w:sz w:val="21"/>
        <w:szCs w:val="21"/>
      </w:rPr>
    </w:lvl>
  </w:abstractNum>
  <w:abstractNum w:abstractNumId="3" w15:restartNumberingAfterBreak="0">
    <w:nsid w:val="05DF18AE"/>
    <w:multiLevelType w:val="singleLevel"/>
    <w:tmpl w:val="3435CB18"/>
    <w:lvl w:ilvl="0">
      <w:start w:val="1"/>
      <w:numFmt w:val="decimal"/>
      <w:lvlText w:val="%1."/>
      <w:lvlJc w:val="left"/>
      <w:pPr>
        <w:tabs>
          <w:tab w:val="num" w:pos="360"/>
        </w:tabs>
        <w:ind w:left="360" w:hanging="288"/>
      </w:pPr>
      <w:rPr>
        <w:snapToGrid/>
        <w:sz w:val="22"/>
        <w:szCs w:val="22"/>
      </w:rPr>
    </w:lvl>
  </w:abstractNum>
  <w:abstractNum w:abstractNumId="4" w15:restartNumberingAfterBreak="0">
    <w:nsid w:val="07ED5B0B"/>
    <w:multiLevelType w:val="singleLevel"/>
    <w:tmpl w:val="1C7B7C3F"/>
    <w:lvl w:ilvl="0">
      <w:start w:val="2"/>
      <w:numFmt w:val="decimal"/>
      <w:lvlText w:val="%1."/>
      <w:lvlJc w:val="left"/>
      <w:pPr>
        <w:tabs>
          <w:tab w:val="num" w:pos="792"/>
        </w:tabs>
        <w:ind w:left="72"/>
      </w:pPr>
      <w:rPr>
        <w:b/>
        <w:bCs/>
        <w:snapToGrid/>
        <w:spacing w:val="-1"/>
        <w:sz w:val="24"/>
        <w:szCs w:val="24"/>
      </w:rPr>
    </w:lvl>
  </w:abstractNum>
  <w:abstractNum w:abstractNumId="5" w15:restartNumberingAfterBreak="0">
    <w:nsid w:val="0C7E7826"/>
    <w:multiLevelType w:val="hybridMultilevel"/>
    <w:tmpl w:val="92E606F6"/>
    <w:lvl w:ilvl="0" w:tplc="8556DB4C">
      <w:start w:val="1"/>
      <w:numFmt w:val="decimal"/>
      <w:lvlText w:val="%1."/>
      <w:lvlJc w:val="left"/>
      <w:pPr>
        <w:ind w:left="792" w:hanging="360"/>
      </w:pPr>
      <w:rPr>
        <w:rFonts w:hint="default"/>
        <w:b/>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6" w15:restartNumberingAfterBreak="0">
    <w:nsid w:val="6D1A4E23"/>
    <w:multiLevelType w:val="hybridMultilevel"/>
    <w:tmpl w:val="5DB20CFA"/>
    <w:lvl w:ilvl="0" w:tplc="BA38A578">
      <w:start w:val="1"/>
      <w:numFmt w:val="decimal"/>
      <w:lvlText w:val="%1."/>
      <w:lvlJc w:val="left"/>
      <w:pPr>
        <w:ind w:left="432" w:hanging="360"/>
      </w:pPr>
      <w:rPr>
        <w:rFonts w:hint="default"/>
        <w:b/>
      </w:rPr>
    </w:lvl>
    <w:lvl w:ilvl="1" w:tplc="140A0019" w:tentative="1">
      <w:start w:val="1"/>
      <w:numFmt w:val="lowerLetter"/>
      <w:lvlText w:val="%2."/>
      <w:lvlJc w:val="left"/>
      <w:pPr>
        <w:ind w:left="1152" w:hanging="360"/>
      </w:pPr>
    </w:lvl>
    <w:lvl w:ilvl="2" w:tplc="140A001B" w:tentative="1">
      <w:start w:val="1"/>
      <w:numFmt w:val="lowerRoman"/>
      <w:lvlText w:val="%3."/>
      <w:lvlJc w:val="right"/>
      <w:pPr>
        <w:ind w:left="1872" w:hanging="180"/>
      </w:pPr>
    </w:lvl>
    <w:lvl w:ilvl="3" w:tplc="140A000F" w:tentative="1">
      <w:start w:val="1"/>
      <w:numFmt w:val="decimal"/>
      <w:lvlText w:val="%4."/>
      <w:lvlJc w:val="left"/>
      <w:pPr>
        <w:ind w:left="2592" w:hanging="360"/>
      </w:pPr>
    </w:lvl>
    <w:lvl w:ilvl="4" w:tplc="140A0019" w:tentative="1">
      <w:start w:val="1"/>
      <w:numFmt w:val="lowerLetter"/>
      <w:lvlText w:val="%5."/>
      <w:lvlJc w:val="left"/>
      <w:pPr>
        <w:ind w:left="3312" w:hanging="360"/>
      </w:pPr>
    </w:lvl>
    <w:lvl w:ilvl="5" w:tplc="140A001B" w:tentative="1">
      <w:start w:val="1"/>
      <w:numFmt w:val="lowerRoman"/>
      <w:lvlText w:val="%6."/>
      <w:lvlJc w:val="right"/>
      <w:pPr>
        <w:ind w:left="4032" w:hanging="180"/>
      </w:pPr>
    </w:lvl>
    <w:lvl w:ilvl="6" w:tplc="140A000F" w:tentative="1">
      <w:start w:val="1"/>
      <w:numFmt w:val="decimal"/>
      <w:lvlText w:val="%7."/>
      <w:lvlJc w:val="left"/>
      <w:pPr>
        <w:ind w:left="4752" w:hanging="360"/>
      </w:pPr>
    </w:lvl>
    <w:lvl w:ilvl="7" w:tplc="140A0019" w:tentative="1">
      <w:start w:val="1"/>
      <w:numFmt w:val="lowerLetter"/>
      <w:lvlText w:val="%8."/>
      <w:lvlJc w:val="left"/>
      <w:pPr>
        <w:ind w:left="5472" w:hanging="360"/>
      </w:pPr>
    </w:lvl>
    <w:lvl w:ilvl="8" w:tplc="140A001B" w:tentative="1">
      <w:start w:val="1"/>
      <w:numFmt w:val="lowerRoman"/>
      <w:lvlText w:val="%9."/>
      <w:lvlJc w:val="right"/>
      <w:pPr>
        <w:ind w:left="6192" w:hanging="180"/>
      </w:pPr>
    </w:lvl>
  </w:abstractNum>
  <w:num w:numId="1">
    <w:abstractNumId w:val="0"/>
  </w:num>
  <w:num w:numId="2">
    <w:abstractNumId w:val="3"/>
  </w:num>
  <w:num w:numId="3">
    <w:abstractNumId w:val="4"/>
  </w:num>
  <w:num w:numId="4">
    <w:abstractNumId w:val="2"/>
  </w:num>
  <w:num w:numId="5">
    <w:abstractNumId w:val="2"/>
    <w:lvlOverride w:ilvl="0">
      <w:lvl w:ilvl="0">
        <w:numFmt w:val="upperLetter"/>
        <w:lvlText w:val="%1.-"/>
        <w:lvlJc w:val="left"/>
        <w:pPr>
          <w:tabs>
            <w:tab w:val="num" w:pos="432"/>
          </w:tabs>
          <w:ind w:left="72"/>
        </w:pPr>
        <w:rPr>
          <w:b/>
          <w:i/>
          <w:iCs/>
          <w:snapToGrid/>
          <w:sz w:val="21"/>
          <w:szCs w:val="21"/>
        </w:rPr>
      </w:lvl>
    </w:lvlOverride>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E3"/>
    <w:rsid w:val="006410B1"/>
    <w:rsid w:val="007D62B0"/>
    <w:rsid w:val="008248E3"/>
    <w:rsid w:val="00F53B0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B7E02"/>
  <w14:defaultImageDpi w14:val="0"/>
  <w15:docId w15:val="{6BE38CF2-AF83-4465-8867-C4CCCDDA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48E3"/>
    <w:rPr>
      <w:color w:val="0563C1" w:themeColor="hyperlink"/>
      <w:u w:val="single"/>
    </w:rPr>
  </w:style>
  <w:style w:type="paragraph" w:customStyle="1" w:styleId="Style1">
    <w:name w:val="Style 1"/>
    <w:basedOn w:val="Normal"/>
    <w:uiPriority w:val="99"/>
    <w:rsid w:val="007D62B0"/>
    <w:rPr>
      <w:lang w:val="es-CR"/>
    </w:rPr>
  </w:style>
  <w:style w:type="character" w:customStyle="1" w:styleId="CharacterStyle1">
    <w:name w:val="Character Style 1"/>
    <w:uiPriority w:val="99"/>
    <w:rsid w:val="007D6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com" TargetMode="External"/><Relationship Id="rId13" Type="http://schemas.openxmlformats.org/officeDocument/2006/relationships/hyperlink" Target="mailto:XXXXXXX@hotmail.com" TargetMode="External"/><Relationship Id="rId3" Type="http://schemas.openxmlformats.org/officeDocument/2006/relationships/settings" Target="settings.xml"/><Relationship Id="rId7" Type="http://schemas.openxmlformats.org/officeDocument/2006/relationships/hyperlink" Target="mailto:XXXXXX@hotmail.com" TargetMode="External"/><Relationship Id="rId12" Type="http://schemas.openxmlformats.org/officeDocument/2006/relationships/hyperlink" Target="mailto:XXXXXXX@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XXXXXX@hotmail.com" TargetMode="External"/><Relationship Id="rId11" Type="http://schemas.openxmlformats.org/officeDocument/2006/relationships/hyperlink" Target="mailto:XXXXXXX@hotmail.com" TargetMode="External"/><Relationship Id="rId5" Type="http://schemas.openxmlformats.org/officeDocument/2006/relationships/hyperlink" Target="mailto:xxxxxxxxx@hotmail.com" TargetMode="External"/><Relationship Id="rId15" Type="http://schemas.openxmlformats.org/officeDocument/2006/relationships/hyperlink" Target="mailto:XXXXXXX@hotmail.com" TargetMode="External"/><Relationship Id="rId10" Type="http://schemas.openxmlformats.org/officeDocument/2006/relationships/hyperlink" Target="mailto:XXXXXXX@hotmail.com" TargetMode="External"/><Relationship Id="rId4" Type="http://schemas.openxmlformats.org/officeDocument/2006/relationships/webSettings" Target="webSettings.xml"/><Relationship Id="rId9" Type="http://schemas.openxmlformats.org/officeDocument/2006/relationships/hyperlink" Target="mailto:XXXXXXX@hotmail.com" TargetMode="External"/><Relationship Id="rId14" Type="http://schemas.openxmlformats.org/officeDocument/2006/relationships/hyperlink" Target="mailto: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3044</Words>
  <Characters>16748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3</cp:revision>
  <dcterms:created xsi:type="dcterms:W3CDTF">2017-02-24T18:11:00Z</dcterms:created>
  <dcterms:modified xsi:type="dcterms:W3CDTF">2017-02-28T16:47:00Z</dcterms:modified>
</cp:coreProperties>
</file>